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 w:cs="宋体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sz w:val="36"/>
          <w:szCs w:val="36"/>
        </w:rPr>
        <w:t>福州市异议信息处理表</w:t>
      </w:r>
    </w:p>
    <w:bookmarkEnd w:id="0"/>
    <w:p>
      <w:pPr>
        <w:jc w:val="center"/>
        <w:rPr>
          <w:rFonts w:hint="eastAsia" w:ascii="黑体" w:hAnsi="黑体" w:eastAsia="黑体" w:cs="宋体"/>
          <w:sz w:val="36"/>
          <w:szCs w:val="36"/>
        </w:rPr>
      </w:pPr>
    </w:p>
    <w:tbl>
      <w:tblPr>
        <w:tblStyle w:val="3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20"/>
        <w:gridCol w:w="2416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信息提供主体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异议申请编号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信息主体名称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信息主体统一社会信用代码（公民身份号码）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注册地址（住址）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经办人姓名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经办人公民身份号码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通讯地址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联系手机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电子邮箱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异议信息描述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处理决定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□该信息确认有误，更正后信息内容见附件。</w:t>
            </w:r>
          </w:p>
          <w:p>
            <w:pPr>
              <w:spacing w:line="4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□该信息确认无误。   </w:t>
            </w:r>
          </w:p>
          <w:p>
            <w:pPr>
              <w:spacing w:line="4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                                         单位盖章: 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备  注</w:t>
            </w:r>
          </w:p>
        </w:tc>
        <w:tc>
          <w:tcPr>
            <w:tcW w:w="7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="289" w:beforeLines="50" w:line="360" w:lineRule="auto"/>
        <w:ind w:firstLine="105" w:firstLineChars="50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说明：1.本表作为异议信息协查函的附件随函送信息提供主体。</w:t>
      </w:r>
    </w:p>
    <w:p>
      <w:pPr>
        <w:adjustRightInd w:val="0"/>
        <w:snapToGrid w:val="0"/>
        <w:spacing w:line="360" w:lineRule="auto"/>
        <w:ind w:left="948" w:leftChars="165" w:hanging="420" w:hangingChars="200"/>
        <w:rPr>
          <w:rFonts w:hint="eastAsia"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 xml:space="preserve">  2.最终处理决定签字盖章后退市信用信息中心，异议信息确有错误的请附上更正后的信息内容。</w:t>
      </w:r>
    </w:p>
    <w:p>
      <w:pPr>
        <w:adjustRightInd w:val="0"/>
        <w:snapToGrid w:val="0"/>
        <w:spacing w:line="360" w:lineRule="auto"/>
      </w:pPr>
      <w:r>
        <w:rPr>
          <w:rFonts w:hint="eastAsia" w:ascii="仿宋_GB2312" w:hAnsi="仿宋_GB2312" w:cs="仿宋_GB2312"/>
          <w:sz w:val="21"/>
          <w:szCs w:val="21"/>
        </w:rPr>
        <w:t xml:space="preserve">       3.市信用信息中心电话：        ，传真         ，电子邮箱：  </w:t>
      </w:r>
      <w:r>
        <w:rPr>
          <w:rFonts w:hint="eastAsia" w:ascii="仿宋_GB2312" w:hAnsi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1"/>
          <w:szCs w:val="21"/>
        </w:rPr>
        <w:t xml:space="preserve">  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753CE"/>
    <w:rsid w:val="5E5753C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2018-08-06T09:01:00Z</dcterms:created>
  <dc:creator>Administrator</dc:creator>
  <cp:lastModifiedBy>Administrator</cp:lastModifiedBy>
  <dcterms:modified xsi:type="dcterms:W3CDTF">2018-08-06T09:02:50Z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