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晋安区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“双随机”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检查事项随机抽中结果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2024年12月24日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665" w:tblpY="696"/>
        <w:tblOverlap w:val="never"/>
        <w:tblW w:w="92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413"/>
        <w:gridCol w:w="1987"/>
        <w:gridCol w:w="1325"/>
        <w:gridCol w:w="1350"/>
        <w:gridCol w:w="2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抽中检查对象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抽查方式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抽查数量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检查人员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林木采伐许可证核发（县级权限）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C363C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C363C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1、福建省福州市晋安区寿山乡菜岭村民委员会 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张丽烟、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林本亮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3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临时使用林地新办审批（县级权限）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C363C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C363C"/>
                <w:kern w:val="0"/>
                <w:sz w:val="21"/>
                <w:szCs w:val="21"/>
                <w:u w:val="none"/>
                <w:lang w:val="en-US" w:eastAsia="zh-CN" w:bidi="ar"/>
              </w:rPr>
              <w:t>1、福州港口后方铁路EPC-1合同段工程总承包项目晋安段红庙岭施工便道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吴丹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林本亮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矿藏勘查、开采以及其他各类工程建设占用林地新办审核（省级权限）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C363C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C363C"/>
                <w:kern w:val="0"/>
                <w:sz w:val="21"/>
                <w:szCs w:val="21"/>
                <w:u w:val="none"/>
                <w:lang w:val="en-US" w:eastAsia="zh-CN" w:bidi="ar"/>
              </w:rPr>
              <w:t>3、天朋养殖科研基地设施农业项目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李智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临时用地审批（县级权限）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1、福州港后铁路有限公司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林本亮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、黄梅珍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2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林草植物产地检疫证书核发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（县级权限）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1、晋安区怡悦童趣园艺经营部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张秀凡、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林本亮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0DD1"/>
    <w:rsid w:val="093D1615"/>
    <w:rsid w:val="1F3E369A"/>
    <w:rsid w:val="21244B39"/>
    <w:rsid w:val="317E3E2D"/>
    <w:rsid w:val="31845504"/>
    <w:rsid w:val="31FC472D"/>
    <w:rsid w:val="327403CB"/>
    <w:rsid w:val="5B7129FD"/>
    <w:rsid w:val="5C8208C5"/>
    <w:rsid w:val="5FEF6E33"/>
    <w:rsid w:val="6AD35D94"/>
    <w:rsid w:val="740C3831"/>
    <w:rsid w:val="76F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2022-12-16T05:01:00Z</dcterms:created>
  <dc:creator>Administrator</dc:creator>
  <cp:lastModifiedBy>谢慰萍</cp:lastModifiedBy>
  <cp:lastPrinted>2024-12-24T07:34:59Z</cp:lastPrinted>
  <dcterms:modified xsi:type="dcterms:W3CDTF">2024-12-24T07:35:23Z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E3F06FE84D8A4E808C709A1B8CABFC16</vt:lpwstr>
  </property>
</Properties>
</file>