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83E0" w14:textId="77777777" w:rsidR="002B1A4F" w:rsidRDefault="002B1A4F" w:rsidP="002B1A4F">
      <w:pPr>
        <w:jc w:val="center"/>
        <w:rPr>
          <w:rFonts w:ascii="仿宋" w:eastAsia="仿宋"/>
          <w:b/>
          <w:sz w:val="32"/>
        </w:rPr>
      </w:pPr>
    </w:p>
    <w:p w14:paraId="0D6328CE" w14:textId="77777777" w:rsidR="002B1A4F" w:rsidRDefault="002B1A4F" w:rsidP="002B1A4F">
      <w:pPr>
        <w:jc w:val="center"/>
        <w:rPr>
          <w:rFonts w:ascii="仿宋" w:eastAsia="仿宋"/>
          <w:b/>
          <w:sz w:val="32"/>
        </w:rPr>
      </w:pPr>
    </w:p>
    <w:p w14:paraId="7CB19718" w14:textId="77777777" w:rsidR="002B1A4F" w:rsidRDefault="002B1A4F" w:rsidP="00067A93">
      <w:pPr>
        <w:rPr>
          <w:rFonts w:ascii="仿宋_GB2312" w:eastAsia="仿宋_GB2312"/>
          <w:color w:val="000000"/>
          <w:sz w:val="32"/>
        </w:rPr>
      </w:pPr>
    </w:p>
    <w:p w14:paraId="445BE10E" w14:textId="77777777" w:rsidR="00067A93" w:rsidRDefault="00067A93" w:rsidP="00067A93">
      <w:pPr>
        <w:rPr>
          <w:rFonts w:ascii="仿宋_GB2312" w:eastAsia="仿宋_GB2312"/>
          <w:color w:val="000000"/>
          <w:sz w:val="32"/>
        </w:rPr>
      </w:pPr>
    </w:p>
    <w:p w14:paraId="43FE81A3" w14:textId="6AC02011" w:rsidR="002B1A4F" w:rsidRDefault="002B1A4F" w:rsidP="002B1A4F">
      <w:pPr>
        <w:jc w:val="center"/>
        <w:rPr>
          <w:rFonts w:ascii="仿宋_GB2312" w:eastAsia="仿宋_GB2312"/>
          <w:color w:val="000000"/>
          <w:sz w:val="32"/>
        </w:rPr>
      </w:pPr>
      <w:proofErr w:type="gramStart"/>
      <w:r>
        <w:rPr>
          <w:rFonts w:ascii="仿宋_GB2312" w:eastAsia="仿宋_GB2312" w:hint="eastAsia"/>
          <w:color w:val="000000"/>
          <w:sz w:val="32"/>
        </w:rPr>
        <w:t>榕晋司</w:t>
      </w:r>
      <w:proofErr w:type="gramEnd"/>
      <w:r>
        <w:rPr>
          <w:rFonts w:ascii="仿宋_GB2312" w:eastAsia="仿宋_GB2312" w:hint="eastAsia"/>
          <w:color w:val="000000"/>
          <w:sz w:val="32"/>
        </w:rPr>
        <w:t>〔2025〕</w:t>
      </w:r>
      <w:r w:rsidR="000977CD">
        <w:rPr>
          <w:rFonts w:ascii="仿宋_GB2312" w:eastAsia="仿宋_GB2312" w:hint="eastAsia"/>
          <w:color w:val="000000"/>
          <w:sz w:val="32"/>
        </w:rPr>
        <w:t>11</w:t>
      </w:r>
      <w:r>
        <w:rPr>
          <w:rFonts w:ascii="仿宋_GB2312" w:eastAsia="仿宋_GB2312" w:hint="eastAsia"/>
          <w:color w:val="000000"/>
          <w:sz w:val="32"/>
        </w:rPr>
        <w:t>号</w:t>
      </w:r>
    </w:p>
    <w:p w14:paraId="15C015D2" w14:textId="77777777" w:rsidR="002B1A4F" w:rsidRDefault="002B1A4F" w:rsidP="00067A93">
      <w:pPr>
        <w:spacing w:line="700" w:lineRule="exact"/>
        <w:jc w:val="center"/>
        <w:rPr>
          <w:rFonts w:ascii="仿宋_GB2312" w:eastAsia="仿宋_GB2312"/>
          <w:color w:val="000000"/>
          <w:sz w:val="32"/>
        </w:rPr>
      </w:pPr>
    </w:p>
    <w:p w14:paraId="0C861B38" w14:textId="42428EEB" w:rsidR="002B1A4F" w:rsidRPr="002B1A4F" w:rsidRDefault="002B1A4F" w:rsidP="002B1A4F">
      <w:pPr>
        <w:spacing w:line="560" w:lineRule="exact"/>
        <w:jc w:val="center"/>
        <w:rPr>
          <w:rFonts w:ascii="宋体"/>
          <w:b/>
          <w:bCs/>
          <w:sz w:val="44"/>
        </w:rPr>
      </w:pPr>
      <w:r w:rsidRPr="002B1A4F">
        <w:rPr>
          <w:rFonts w:ascii="宋体" w:hint="eastAsia"/>
          <w:b/>
          <w:bCs/>
          <w:sz w:val="44"/>
        </w:rPr>
        <w:t>关于印发《福州市</w:t>
      </w:r>
      <w:r w:rsidR="00EC74B0">
        <w:rPr>
          <w:rFonts w:ascii="宋体" w:hint="eastAsia"/>
          <w:b/>
          <w:bCs/>
          <w:sz w:val="44"/>
        </w:rPr>
        <w:t>晋安区</w:t>
      </w:r>
      <w:r w:rsidRPr="002B1A4F">
        <w:rPr>
          <w:rFonts w:ascii="宋体" w:hint="eastAsia"/>
          <w:b/>
          <w:bCs/>
          <w:sz w:val="44"/>
        </w:rPr>
        <w:t>司法局202</w:t>
      </w:r>
      <w:r>
        <w:rPr>
          <w:rFonts w:ascii="宋体" w:hint="eastAsia"/>
          <w:b/>
          <w:bCs/>
          <w:sz w:val="44"/>
        </w:rPr>
        <w:t>5</w:t>
      </w:r>
      <w:r w:rsidRPr="002B1A4F">
        <w:rPr>
          <w:rFonts w:ascii="宋体" w:hint="eastAsia"/>
          <w:b/>
          <w:bCs/>
          <w:sz w:val="44"/>
        </w:rPr>
        <w:t>年“双随机、一公开”抽查工作计划》的通知</w:t>
      </w:r>
    </w:p>
    <w:p w14:paraId="700D05B9" w14:textId="77777777" w:rsidR="002B1A4F" w:rsidRDefault="002B1A4F" w:rsidP="002B1A4F">
      <w:pPr>
        <w:spacing w:line="560" w:lineRule="exact"/>
        <w:jc w:val="center"/>
        <w:rPr>
          <w:rFonts w:ascii="宋体"/>
          <w:b/>
          <w:sz w:val="44"/>
        </w:rPr>
      </w:pPr>
    </w:p>
    <w:p w14:paraId="36E992B6" w14:textId="78F324ED" w:rsidR="002B1A4F" w:rsidRPr="002B1A4F" w:rsidRDefault="005C6F33" w:rsidP="002B1A4F">
      <w:pPr>
        <w:spacing w:line="560" w:lineRule="exact"/>
        <w:jc w:val="left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辖区</w:t>
      </w:r>
      <w:r w:rsidR="002B1A4F" w:rsidRPr="002B1A4F">
        <w:rPr>
          <w:rFonts w:ascii="仿宋_GB2312" w:eastAsia="仿宋_GB2312" w:hint="eastAsia"/>
          <w:sz w:val="32"/>
        </w:rPr>
        <w:t>各</w:t>
      </w:r>
      <w:r w:rsidR="002B1A4F">
        <w:rPr>
          <w:rFonts w:ascii="仿宋_GB2312" w:eastAsia="仿宋_GB2312" w:hint="eastAsia"/>
          <w:sz w:val="32"/>
        </w:rPr>
        <w:t>律师事务所、</w:t>
      </w:r>
      <w:r>
        <w:rPr>
          <w:rFonts w:ascii="仿宋_GB2312" w:eastAsia="仿宋_GB2312" w:hint="eastAsia"/>
          <w:sz w:val="32"/>
        </w:rPr>
        <w:t>晋安</w:t>
      </w:r>
      <w:r w:rsidR="002B1A4F">
        <w:rPr>
          <w:rFonts w:ascii="仿宋_GB2312" w:eastAsia="仿宋_GB2312" w:hint="eastAsia"/>
          <w:sz w:val="32"/>
        </w:rPr>
        <w:t>公证处：</w:t>
      </w:r>
    </w:p>
    <w:p w14:paraId="39AE3379" w14:textId="31EA717E" w:rsidR="002B1A4F" w:rsidRDefault="002B1A4F" w:rsidP="002B1A4F">
      <w:pPr>
        <w:spacing w:line="560" w:lineRule="exact"/>
        <w:ind w:firstLine="645"/>
        <w:jc w:val="left"/>
        <w:rPr>
          <w:rFonts w:ascii="仿宋_GB2312" w:eastAsia="仿宋_GB2312"/>
          <w:sz w:val="32"/>
        </w:rPr>
      </w:pPr>
      <w:r w:rsidRPr="002B1A4F">
        <w:rPr>
          <w:rFonts w:ascii="仿宋_GB2312" w:eastAsia="仿宋_GB2312" w:hint="eastAsia"/>
          <w:sz w:val="32"/>
        </w:rPr>
        <w:t>为做好</w:t>
      </w:r>
      <w:r w:rsidR="005C6F33">
        <w:rPr>
          <w:rFonts w:ascii="仿宋_GB2312" w:eastAsia="仿宋_GB2312" w:hint="eastAsia"/>
          <w:sz w:val="32"/>
        </w:rPr>
        <w:t>晋安区</w:t>
      </w:r>
      <w:r w:rsidRPr="002B1A4F">
        <w:rPr>
          <w:rFonts w:ascii="仿宋_GB2312" w:eastAsia="仿宋_GB2312" w:hint="eastAsia"/>
          <w:sz w:val="32"/>
        </w:rPr>
        <w:t>202</w:t>
      </w:r>
      <w:r>
        <w:rPr>
          <w:rFonts w:ascii="仿宋_GB2312" w:eastAsia="仿宋_GB2312" w:hint="eastAsia"/>
          <w:sz w:val="32"/>
        </w:rPr>
        <w:t>5</w:t>
      </w:r>
      <w:r w:rsidRPr="002B1A4F">
        <w:rPr>
          <w:rFonts w:ascii="仿宋_GB2312" w:eastAsia="仿宋_GB2312" w:hint="eastAsia"/>
          <w:sz w:val="32"/>
        </w:rPr>
        <w:t>年法律服务行业“双随机、</w:t>
      </w:r>
      <w:proofErr w:type="gramStart"/>
      <w:r w:rsidRPr="002B1A4F">
        <w:rPr>
          <w:rFonts w:ascii="仿宋_GB2312" w:eastAsia="仿宋_GB2312" w:hint="eastAsia"/>
          <w:sz w:val="32"/>
        </w:rPr>
        <w:t>一</w:t>
      </w:r>
      <w:proofErr w:type="gramEnd"/>
      <w:r w:rsidRPr="002B1A4F">
        <w:rPr>
          <w:rFonts w:ascii="仿宋_GB2312" w:eastAsia="仿宋_GB2312" w:hint="eastAsia"/>
          <w:sz w:val="32"/>
        </w:rPr>
        <w:t>公开”抽查工作，保证执法检查公平、公正、公开，</w:t>
      </w:r>
      <w:r w:rsidR="0049469E" w:rsidRPr="0049469E">
        <w:rPr>
          <w:rFonts w:ascii="仿宋_GB2312" w:eastAsia="仿宋_GB2312" w:hint="eastAsia"/>
          <w:sz w:val="32"/>
        </w:rPr>
        <w:t>结合我</w:t>
      </w:r>
      <w:r w:rsidR="0049469E">
        <w:rPr>
          <w:rFonts w:ascii="仿宋_GB2312" w:eastAsia="仿宋_GB2312" w:hint="eastAsia"/>
          <w:sz w:val="32"/>
        </w:rPr>
        <w:t>区</w:t>
      </w:r>
      <w:r w:rsidR="0049469E" w:rsidRPr="0049469E">
        <w:rPr>
          <w:rFonts w:ascii="仿宋_GB2312" w:eastAsia="仿宋_GB2312" w:hint="eastAsia"/>
          <w:sz w:val="32"/>
        </w:rPr>
        <w:t>法律服务行业管理工作实际</w:t>
      </w:r>
      <w:r w:rsidRPr="0088041B">
        <w:rPr>
          <w:rFonts w:ascii="仿宋_GB2312" w:eastAsia="仿宋_GB2312" w:hint="eastAsia"/>
          <w:sz w:val="32"/>
        </w:rPr>
        <w:t>，制定</w:t>
      </w:r>
      <w:r w:rsidR="00E97FA4">
        <w:rPr>
          <w:rFonts w:ascii="仿宋_GB2312" w:eastAsia="仿宋_GB2312" w:hint="eastAsia"/>
          <w:sz w:val="32"/>
        </w:rPr>
        <w:t>了</w:t>
      </w:r>
      <w:r w:rsidRPr="002B1A4F">
        <w:rPr>
          <w:rFonts w:ascii="仿宋_GB2312" w:eastAsia="仿宋_GB2312" w:hint="eastAsia"/>
          <w:sz w:val="32"/>
        </w:rPr>
        <w:t>《福州市</w:t>
      </w:r>
      <w:r w:rsidR="005C6F33">
        <w:rPr>
          <w:rFonts w:ascii="仿宋_GB2312" w:eastAsia="仿宋_GB2312" w:hint="eastAsia"/>
          <w:sz w:val="32"/>
        </w:rPr>
        <w:t>晋安区</w:t>
      </w:r>
      <w:r w:rsidRPr="002B1A4F">
        <w:rPr>
          <w:rFonts w:ascii="仿宋_GB2312" w:eastAsia="仿宋_GB2312" w:hint="eastAsia"/>
          <w:sz w:val="32"/>
        </w:rPr>
        <w:t>司法局202</w:t>
      </w:r>
      <w:r>
        <w:rPr>
          <w:rFonts w:ascii="仿宋_GB2312" w:eastAsia="仿宋_GB2312" w:hint="eastAsia"/>
          <w:sz w:val="32"/>
        </w:rPr>
        <w:t>5</w:t>
      </w:r>
      <w:r w:rsidRPr="002B1A4F">
        <w:rPr>
          <w:rFonts w:ascii="仿宋_GB2312" w:eastAsia="仿宋_GB2312" w:hint="eastAsia"/>
          <w:sz w:val="32"/>
        </w:rPr>
        <w:t>年“双随机、一公开”抽查工作计划》。现将工作计划印发给你们，请认真执行。</w:t>
      </w:r>
    </w:p>
    <w:p w14:paraId="228F24F6" w14:textId="77777777" w:rsidR="002B1A4F" w:rsidRPr="002B1A4F" w:rsidRDefault="002B1A4F" w:rsidP="002B1A4F">
      <w:pPr>
        <w:spacing w:line="560" w:lineRule="exact"/>
        <w:ind w:firstLine="645"/>
        <w:jc w:val="left"/>
        <w:rPr>
          <w:rFonts w:ascii="仿宋_GB2312" w:eastAsia="仿宋_GB2312"/>
          <w:sz w:val="32"/>
        </w:rPr>
      </w:pPr>
    </w:p>
    <w:p w14:paraId="6AF97D40" w14:textId="0A10C64B" w:rsidR="002B1A4F" w:rsidRPr="002B1A4F" w:rsidRDefault="002B1A4F" w:rsidP="002B1A4F">
      <w:pPr>
        <w:spacing w:line="560" w:lineRule="exact"/>
        <w:jc w:val="right"/>
        <w:rPr>
          <w:rFonts w:ascii="仿宋_GB2312" w:eastAsia="仿宋_GB2312"/>
          <w:sz w:val="32"/>
        </w:rPr>
      </w:pPr>
      <w:r w:rsidRPr="002B1A4F">
        <w:rPr>
          <w:rFonts w:ascii="仿宋_GB2312" w:eastAsia="仿宋_GB2312" w:hint="eastAsia"/>
          <w:sz w:val="32"/>
        </w:rPr>
        <w:t>福州市</w:t>
      </w:r>
      <w:r w:rsidR="005C6F33">
        <w:rPr>
          <w:rFonts w:ascii="仿宋_GB2312" w:eastAsia="仿宋_GB2312" w:hint="eastAsia"/>
          <w:sz w:val="32"/>
        </w:rPr>
        <w:t>晋安区</w:t>
      </w:r>
      <w:r w:rsidRPr="002B1A4F">
        <w:rPr>
          <w:rFonts w:ascii="仿宋_GB2312" w:eastAsia="仿宋_GB2312" w:hint="eastAsia"/>
          <w:sz w:val="32"/>
        </w:rPr>
        <w:t xml:space="preserve">司法局　　</w:t>
      </w:r>
      <w:proofErr w:type="gramStart"/>
      <w:r w:rsidRPr="002B1A4F">
        <w:rPr>
          <w:rFonts w:ascii="仿宋_GB2312" w:eastAsia="仿宋_GB2312" w:hint="eastAsia"/>
          <w:sz w:val="32"/>
        </w:rPr>
        <w:t xml:space="preserve">　　</w:t>
      </w:r>
      <w:proofErr w:type="gramEnd"/>
    </w:p>
    <w:p w14:paraId="0046E75B" w14:textId="7FC5C9BF" w:rsidR="002B1A4F" w:rsidRPr="002B1A4F" w:rsidRDefault="002B1A4F" w:rsidP="002B1A4F">
      <w:pPr>
        <w:spacing w:line="560" w:lineRule="exact"/>
        <w:jc w:val="right"/>
        <w:rPr>
          <w:rFonts w:ascii="仿宋_GB2312" w:eastAsia="仿宋_GB2312"/>
          <w:sz w:val="32"/>
        </w:rPr>
      </w:pPr>
      <w:r w:rsidRPr="002B1A4F">
        <w:rPr>
          <w:rFonts w:ascii="仿宋_GB2312" w:eastAsia="仿宋_GB2312" w:hint="eastAsia"/>
          <w:sz w:val="32"/>
        </w:rPr>
        <w:t>202</w:t>
      </w:r>
      <w:r>
        <w:rPr>
          <w:rFonts w:ascii="仿宋_GB2312" w:eastAsia="仿宋_GB2312" w:hint="eastAsia"/>
          <w:sz w:val="32"/>
        </w:rPr>
        <w:t>5</w:t>
      </w:r>
      <w:r w:rsidRPr="002B1A4F">
        <w:rPr>
          <w:rFonts w:ascii="仿宋_GB2312" w:eastAsia="仿宋_GB2312" w:hint="eastAsia"/>
          <w:sz w:val="32"/>
        </w:rPr>
        <w:t>年</w:t>
      </w:r>
      <w:r>
        <w:rPr>
          <w:rFonts w:ascii="仿宋_GB2312" w:eastAsia="仿宋_GB2312" w:hint="eastAsia"/>
          <w:sz w:val="32"/>
        </w:rPr>
        <w:t>2</w:t>
      </w:r>
      <w:r w:rsidRPr="002B1A4F">
        <w:rPr>
          <w:rFonts w:ascii="仿宋_GB2312" w:eastAsia="仿宋_GB2312" w:hint="eastAsia"/>
          <w:sz w:val="32"/>
        </w:rPr>
        <w:t>月</w:t>
      </w:r>
      <w:r w:rsidR="00995135">
        <w:rPr>
          <w:rFonts w:ascii="仿宋_GB2312" w:eastAsia="仿宋_GB2312" w:hint="eastAsia"/>
          <w:sz w:val="32"/>
        </w:rPr>
        <w:t>26</w:t>
      </w:r>
      <w:r w:rsidRPr="002B1A4F">
        <w:rPr>
          <w:rFonts w:ascii="仿宋_GB2312" w:eastAsia="仿宋_GB2312" w:hint="eastAsia"/>
          <w:sz w:val="32"/>
        </w:rPr>
        <w:t>日</w:t>
      </w:r>
    </w:p>
    <w:p w14:paraId="533DA161" w14:textId="77777777" w:rsidR="002B1A4F" w:rsidRPr="002B1A4F" w:rsidRDefault="002B1A4F" w:rsidP="002B1A4F">
      <w:pPr>
        <w:spacing w:line="560" w:lineRule="exact"/>
        <w:jc w:val="center"/>
        <w:rPr>
          <w:rFonts w:ascii="宋体"/>
          <w:b/>
          <w:sz w:val="44"/>
        </w:rPr>
      </w:pPr>
    </w:p>
    <w:p w14:paraId="537070AF" w14:textId="77777777" w:rsidR="002B1A4F" w:rsidRPr="002B1A4F" w:rsidRDefault="002B1A4F" w:rsidP="002B1A4F">
      <w:pPr>
        <w:spacing w:line="560" w:lineRule="exact"/>
        <w:jc w:val="center"/>
        <w:rPr>
          <w:rFonts w:ascii="宋体"/>
          <w:b/>
          <w:sz w:val="44"/>
        </w:rPr>
      </w:pPr>
    </w:p>
    <w:p w14:paraId="5D04C22F" w14:textId="7EB887FF" w:rsidR="002B1A4F" w:rsidRDefault="002B1A4F">
      <w:pPr>
        <w:widowControl/>
        <w:spacing w:after="160" w:line="278" w:lineRule="auto"/>
        <w:jc w:val="left"/>
      </w:pPr>
      <w:r>
        <w:br w:type="page"/>
      </w:r>
    </w:p>
    <w:p w14:paraId="265A5799" w14:textId="77777777" w:rsidR="002B1A4F" w:rsidRDefault="002B1A4F" w:rsidP="002B1A4F">
      <w:pPr>
        <w:jc w:val="center"/>
        <w:rPr>
          <w:rFonts w:ascii="宋体"/>
          <w:b/>
          <w:bCs/>
          <w:sz w:val="44"/>
        </w:rPr>
      </w:pPr>
    </w:p>
    <w:p w14:paraId="7BC77DD2" w14:textId="77777777" w:rsidR="002B1A4F" w:rsidRDefault="002B1A4F" w:rsidP="002B1A4F">
      <w:pPr>
        <w:jc w:val="center"/>
        <w:rPr>
          <w:rFonts w:ascii="宋体"/>
          <w:b/>
          <w:bCs/>
          <w:sz w:val="44"/>
        </w:rPr>
      </w:pPr>
    </w:p>
    <w:p w14:paraId="08463B19" w14:textId="006AFF33" w:rsidR="002B1A4F" w:rsidRDefault="002B1A4F" w:rsidP="00B210B6">
      <w:pPr>
        <w:jc w:val="center"/>
        <w:rPr>
          <w:rFonts w:ascii="宋体"/>
          <w:b/>
          <w:bCs/>
          <w:sz w:val="44"/>
        </w:rPr>
      </w:pPr>
      <w:r w:rsidRPr="002B1A4F">
        <w:rPr>
          <w:rFonts w:ascii="宋体" w:hint="eastAsia"/>
          <w:b/>
          <w:bCs/>
          <w:sz w:val="44"/>
        </w:rPr>
        <w:t>福州市</w:t>
      </w:r>
      <w:r w:rsidR="001707DA">
        <w:rPr>
          <w:rFonts w:ascii="宋体" w:hint="eastAsia"/>
          <w:b/>
          <w:bCs/>
          <w:sz w:val="44"/>
        </w:rPr>
        <w:t>晋安区</w:t>
      </w:r>
      <w:r w:rsidR="00B210B6">
        <w:rPr>
          <w:rFonts w:ascii="宋体" w:hint="eastAsia"/>
          <w:b/>
          <w:bCs/>
          <w:sz w:val="44"/>
        </w:rPr>
        <w:t>司法局</w:t>
      </w:r>
      <w:r w:rsidRPr="002B1A4F">
        <w:rPr>
          <w:rFonts w:ascii="宋体" w:hint="eastAsia"/>
          <w:b/>
          <w:bCs/>
          <w:sz w:val="44"/>
        </w:rPr>
        <w:t>202</w:t>
      </w:r>
      <w:r>
        <w:rPr>
          <w:rFonts w:ascii="宋体" w:hint="eastAsia"/>
          <w:b/>
          <w:bCs/>
          <w:sz w:val="44"/>
        </w:rPr>
        <w:t>5</w:t>
      </w:r>
      <w:r w:rsidRPr="002B1A4F">
        <w:rPr>
          <w:rFonts w:ascii="宋体" w:hint="eastAsia"/>
          <w:b/>
          <w:bCs/>
          <w:sz w:val="44"/>
        </w:rPr>
        <w:t>年“双随机、</w:t>
      </w:r>
      <w:proofErr w:type="gramStart"/>
      <w:r w:rsidRPr="002B1A4F">
        <w:rPr>
          <w:rFonts w:ascii="宋体" w:hint="eastAsia"/>
          <w:b/>
          <w:bCs/>
          <w:sz w:val="44"/>
        </w:rPr>
        <w:t>一</w:t>
      </w:r>
      <w:proofErr w:type="gramEnd"/>
      <w:r w:rsidRPr="002B1A4F">
        <w:rPr>
          <w:rFonts w:ascii="宋体" w:hint="eastAsia"/>
          <w:b/>
          <w:bCs/>
          <w:sz w:val="44"/>
        </w:rPr>
        <w:t>公开”抽查工作计划</w:t>
      </w:r>
    </w:p>
    <w:p w14:paraId="03BFA5A5" w14:textId="77777777" w:rsidR="002B1A4F" w:rsidRDefault="002B1A4F" w:rsidP="002B1A4F">
      <w:pPr>
        <w:jc w:val="center"/>
        <w:rPr>
          <w:rFonts w:ascii="宋体"/>
          <w:b/>
          <w:bCs/>
          <w:sz w:val="44"/>
        </w:rPr>
      </w:pPr>
    </w:p>
    <w:p w14:paraId="4E9FCC2A" w14:textId="77777777" w:rsidR="002B1A4F" w:rsidRPr="003C20F8" w:rsidRDefault="002B1A4F" w:rsidP="002B1A4F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</w:rPr>
      </w:pPr>
      <w:r w:rsidRPr="003C20F8">
        <w:rPr>
          <w:rFonts w:ascii="仿宋_GB2312" w:eastAsia="仿宋_GB2312" w:hint="eastAsia"/>
          <w:b/>
          <w:bCs/>
          <w:sz w:val="32"/>
        </w:rPr>
        <w:t>一、抽查时间</w:t>
      </w:r>
    </w:p>
    <w:p w14:paraId="636838A1" w14:textId="77777777" w:rsidR="002B1A4F" w:rsidRPr="0088041B" w:rsidRDefault="002B1A4F" w:rsidP="002B1A4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88041B">
        <w:rPr>
          <w:rFonts w:ascii="仿宋_GB2312" w:eastAsia="仿宋_GB2312" w:hint="eastAsia"/>
          <w:sz w:val="32"/>
        </w:rPr>
        <w:t>202</w:t>
      </w:r>
      <w:r>
        <w:rPr>
          <w:rFonts w:ascii="仿宋_GB2312" w:eastAsia="仿宋_GB2312" w:hint="eastAsia"/>
          <w:sz w:val="32"/>
        </w:rPr>
        <w:t>5</w:t>
      </w:r>
      <w:r w:rsidRPr="0088041B">
        <w:rPr>
          <w:rFonts w:ascii="仿宋_GB2312" w:eastAsia="仿宋_GB2312" w:hint="eastAsia"/>
          <w:sz w:val="32"/>
        </w:rPr>
        <w:t>年3月-202</w:t>
      </w:r>
      <w:r>
        <w:rPr>
          <w:rFonts w:ascii="仿宋_GB2312" w:eastAsia="仿宋_GB2312" w:hint="eastAsia"/>
          <w:sz w:val="32"/>
        </w:rPr>
        <w:t>5</w:t>
      </w:r>
      <w:r w:rsidRPr="0088041B">
        <w:rPr>
          <w:rFonts w:ascii="仿宋_GB2312" w:eastAsia="仿宋_GB2312" w:hint="eastAsia"/>
          <w:sz w:val="32"/>
        </w:rPr>
        <w:t>年12月</w:t>
      </w:r>
    </w:p>
    <w:p w14:paraId="30515C5E" w14:textId="77777777" w:rsidR="002B1A4F" w:rsidRPr="003C20F8" w:rsidRDefault="002B1A4F" w:rsidP="002B1A4F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</w:rPr>
      </w:pPr>
      <w:r w:rsidRPr="003C20F8">
        <w:rPr>
          <w:rFonts w:ascii="仿宋_GB2312" w:eastAsia="仿宋_GB2312" w:hint="eastAsia"/>
          <w:b/>
          <w:bCs/>
          <w:sz w:val="32"/>
        </w:rPr>
        <w:t>二、抽查对象</w:t>
      </w:r>
    </w:p>
    <w:p w14:paraId="3C5160DC" w14:textId="518F9BB1" w:rsidR="002B1A4F" w:rsidRPr="0088041B" w:rsidRDefault="002B1A4F" w:rsidP="002B1A4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88041B">
        <w:rPr>
          <w:rFonts w:ascii="仿宋_GB2312" w:eastAsia="仿宋_GB2312" w:hint="eastAsia"/>
          <w:sz w:val="32"/>
        </w:rPr>
        <w:t>律师事务所、</w:t>
      </w:r>
      <w:r w:rsidR="00A314F6">
        <w:rPr>
          <w:rFonts w:ascii="仿宋_GB2312" w:eastAsia="仿宋_GB2312" w:hint="eastAsia"/>
          <w:sz w:val="32"/>
        </w:rPr>
        <w:t>晋安</w:t>
      </w:r>
      <w:r w:rsidRPr="0088041B">
        <w:rPr>
          <w:rFonts w:ascii="仿宋_GB2312" w:eastAsia="仿宋_GB2312" w:hint="eastAsia"/>
          <w:sz w:val="32"/>
        </w:rPr>
        <w:t>公证</w:t>
      </w:r>
      <w:r w:rsidR="00A314F6">
        <w:rPr>
          <w:rFonts w:ascii="仿宋_GB2312" w:eastAsia="仿宋_GB2312" w:hint="eastAsia"/>
          <w:sz w:val="32"/>
        </w:rPr>
        <w:t>处</w:t>
      </w:r>
    </w:p>
    <w:p w14:paraId="18FDA22E" w14:textId="77777777" w:rsidR="002B1A4F" w:rsidRPr="003C20F8" w:rsidRDefault="002B1A4F" w:rsidP="002B1A4F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</w:rPr>
      </w:pPr>
      <w:r w:rsidRPr="003C20F8">
        <w:rPr>
          <w:rFonts w:ascii="仿宋_GB2312" w:eastAsia="仿宋_GB2312" w:hint="eastAsia"/>
          <w:b/>
          <w:bCs/>
          <w:sz w:val="32"/>
        </w:rPr>
        <w:t>三、抽查频次</w:t>
      </w:r>
    </w:p>
    <w:p w14:paraId="55437269" w14:textId="77777777" w:rsidR="002B1A4F" w:rsidRDefault="002B1A4F" w:rsidP="002B1A4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88041B">
        <w:rPr>
          <w:rFonts w:ascii="仿宋_GB2312" w:eastAsia="仿宋_GB2312" w:hint="eastAsia"/>
          <w:sz w:val="32"/>
        </w:rPr>
        <w:t>律师事务所</w:t>
      </w:r>
      <w:r>
        <w:rPr>
          <w:rFonts w:ascii="仿宋_GB2312" w:eastAsia="仿宋_GB2312" w:hint="eastAsia"/>
          <w:sz w:val="32"/>
        </w:rPr>
        <w:t>，</w:t>
      </w:r>
      <w:r w:rsidRPr="0088041B">
        <w:rPr>
          <w:rFonts w:ascii="仿宋_GB2312" w:eastAsia="仿宋_GB2312" w:hint="eastAsia"/>
          <w:sz w:val="32"/>
        </w:rPr>
        <w:t>上半年和下半年各开展“双随机”抽查1次</w:t>
      </w:r>
      <w:r>
        <w:rPr>
          <w:rFonts w:ascii="仿宋_GB2312" w:eastAsia="仿宋_GB2312" w:hint="eastAsia"/>
          <w:sz w:val="32"/>
        </w:rPr>
        <w:t>。</w:t>
      </w:r>
      <w:r w:rsidRPr="0088041B">
        <w:rPr>
          <w:rFonts w:ascii="仿宋_GB2312" w:eastAsia="仿宋_GB2312" w:hint="eastAsia"/>
          <w:sz w:val="32"/>
        </w:rPr>
        <w:t>公证机构，</w:t>
      </w:r>
      <w:r>
        <w:rPr>
          <w:rFonts w:ascii="仿宋_GB2312" w:eastAsia="仿宋_GB2312" w:hint="eastAsia"/>
          <w:sz w:val="32"/>
        </w:rPr>
        <w:t>全年开展“双随机”抽查1次。</w:t>
      </w:r>
      <w:r w:rsidRPr="0088041B">
        <w:rPr>
          <w:rFonts w:ascii="仿宋_GB2312" w:eastAsia="仿宋_GB2312" w:hint="eastAsia"/>
          <w:sz w:val="32"/>
        </w:rPr>
        <w:t>按照检查对象名录库内律师事务所的5%抽取检查对象（至少2家），一年内对同一抽查对象的检查，原则上不超过2次。</w:t>
      </w:r>
    </w:p>
    <w:p w14:paraId="17890CB9" w14:textId="77777777" w:rsidR="002B1A4F" w:rsidRDefault="002B1A4F" w:rsidP="002B1A4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4964B6">
        <w:rPr>
          <w:rFonts w:ascii="仿宋_GB2312" w:eastAsia="仿宋_GB2312" w:hint="eastAsia"/>
          <w:sz w:val="32"/>
        </w:rPr>
        <w:t>对上一年度信用等级评定为A级的法律服务机构，可减少随机抽查频次。对投诉举报多或有严重违法违规记录等情况的法律服务机构，可加大随机抽查力度。</w:t>
      </w:r>
    </w:p>
    <w:p w14:paraId="7FB9E23B" w14:textId="77777777" w:rsidR="002B1A4F" w:rsidRPr="005B150C" w:rsidRDefault="002B1A4F" w:rsidP="002B1A4F">
      <w:pPr>
        <w:spacing w:line="560" w:lineRule="exact"/>
        <w:ind w:firstLineChars="200" w:firstLine="643"/>
        <w:rPr>
          <w:rFonts w:ascii="仿宋_GB2312" w:eastAsia="仿宋_GB2312"/>
          <w:b/>
          <w:bCs/>
          <w:sz w:val="32"/>
        </w:rPr>
      </w:pPr>
      <w:r w:rsidRPr="005B150C">
        <w:rPr>
          <w:rFonts w:ascii="仿宋_GB2312" w:eastAsia="仿宋_GB2312" w:hint="eastAsia"/>
          <w:b/>
          <w:bCs/>
          <w:sz w:val="32"/>
        </w:rPr>
        <w:t>四、抽查检查形式</w:t>
      </w:r>
    </w:p>
    <w:p w14:paraId="1928E726" w14:textId="77777777" w:rsidR="002B1A4F" w:rsidRDefault="002B1A4F" w:rsidP="002B1A4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88041B">
        <w:rPr>
          <w:rFonts w:ascii="仿宋_GB2312" w:eastAsia="仿宋_GB2312" w:hint="eastAsia"/>
          <w:sz w:val="32"/>
        </w:rPr>
        <w:t>律工科在检查对象和检查人员名单确定后15个工作日内，按照抽查工作要求，组织检查人员完成检查工作，抽查方式现场检查、书面材料相结合。</w:t>
      </w:r>
    </w:p>
    <w:p w14:paraId="51385E11" w14:textId="77777777" w:rsidR="002B1A4F" w:rsidRDefault="002B1A4F" w:rsidP="002B1A4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4964B6">
        <w:rPr>
          <w:rFonts w:ascii="仿宋_GB2312" w:eastAsia="仿宋_GB2312" w:hint="eastAsia"/>
          <w:sz w:val="32"/>
        </w:rPr>
        <w:t>实施抽查工作的执法人员不得少于2名，并出示行政执法证件。随机抽查工作通过拍照、录像、现场检查笔录等方式记录检查过程，并可邀请人大代表、政协委员、纪检监察人员等</w:t>
      </w:r>
      <w:r w:rsidRPr="004964B6">
        <w:rPr>
          <w:rFonts w:ascii="仿宋_GB2312" w:eastAsia="仿宋_GB2312" w:hint="eastAsia"/>
          <w:sz w:val="32"/>
        </w:rPr>
        <w:lastRenderedPageBreak/>
        <w:t>全程参与，现场监督。执法人员与检查对象有利害关系的，应当依法回避。</w:t>
      </w:r>
    </w:p>
    <w:p w14:paraId="7A7D9407" w14:textId="77777777" w:rsidR="002B1A4F" w:rsidRPr="004964B6" w:rsidRDefault="002B1A4F" w:rsidP="002B1A4F">
      <w:pPr>
        <w:spacing w:line="560" w:lineRule="exact"/>
        <w:ind w:firstLineChars="200" w:firstLine="643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sz w:val="32"/>
        </w:rPr>
        <w:t>五</w:t>
      </w:r>
      <w:r w:rsidRPr="004964B6">
        <w:rPr>
          <w:rFonts w:ascii="仿宋_GB2312" w:eastAsia="仿宋_GB2312" w:hint="eastAsia"/>
          <w:b/>
          <w:bCs/>
          <w:sz w:val="32"/>
        </w:rPr>
        <w:t>、信息公开</w:t>
      </w:r>
    </w:p>
    <w:p w14:paraId="3EA4D94A" w14:textId="1C3526B6" w:rsidR="002B1A4F" w:rsidRPr="004964B6" w:rsidRDefault="002B1A4F" w:rsidP="002B1A4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4964B6">
        <w:rPr>
          <w:rFonts w:ascii="仿宋_GB2312" w:eastAsia="仿宋_GB2312" w:hint="eastAsia"/>
          <w:sz w:val="32"/>
        </w:rPr>
        <w:t>按照信息公开和信用监管工作要求，自抽查结束之日起5个工作日内，按照“谁检查、谁录入、谁公开”的原则，将抽查检查结果录入</w:t>
      </w:r>
      <w:r w:rsidR="005651D8" w:rsidRPr="005651D8">
        <w:rPr>
          <w:rFonts w:ascii="仿宋_GB2312" w:eastAsia="仿宋_GB2312" w:hint="eastAsia"/>
          <w:sz w:val="32"/>
        </w:rPr>
        <w:t>国家企业信用信息公示系统</w:t>
      </w:r>
      <w:r w:rsidRPr="004964B6">
        <w:rPr>
          <w:rFonts w:ascii="仿宋_GB2312" w:eastAsia="仿宋_GB2312" w:hint="eastAsia"/>
          <w:sz w:val="32"/>
        </w:rPr>
        <w:t>，并通过</w:t>
      </w:r>
      <w:r w:rsidR="00B979D9">
        <w:rPr>
          <w:rFonts w:ascii="仿宋_GB2312" w:eastAsia="仿宋_GB2312" w:hint="eastAsia"/>
          <w:sz w:val="32"/>
        </w:rPr>
        <w:t>区</w:t>
      </w:r>
      <w:r w:rsidRPr="004964B6">
        <w:rPr>
          <w:rFonts w:ascii="仿宋_GB2312" w:eastAsia="仿宋_GB2312" w:hint="eastAsia"/>
          <w:sz w:val="32"/>
        </w:rPr>
        <w:t>司法局门户网站向社会公示。</w:t>
      </w:r>
    </w:p>
    <w:p w14:paraId="5530B264" w14:textId="77777777" w:rsidR="002B1A4F" w:rsidRPr="004964B6" w:rsidRDefault="002B1A4F" w:rsidP="002B1A4F">
      <w:pPr>
        <w:spacing w:line="560" w:lineRule="exact"/>
        <w:ind w:firstLineChars="200" w:firstLine="643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b/>
          <w:bCs/>
          <w:sz w:val="32"/>
        </w:rPr>
        <w:t>六</w:t>
      </w:r>
      <w:r w:rsidRPr="004964B6">
        <w:rPr>
          <w:rFonts w:ascii="仿宋_GB2312" w:eastAsia="仿宋_GB2312" w:hint="eastAsia"/>
          <w:b/>
          <w:bCs/>
          <w:sz w:val="32"/>
        </w:rPr>
        <w:t>、工作要求</w:t>
      </w:r>
    </w:p>
    <w:p w14:paraId="48387D3F" w14:textId="77777777" w:rsidR="002B1A4F" w:rsidRPr="004964B6" w:rsidRDefault="002B1A4F" w:rsidP="002B1A4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4964B6">
        <w:rPr>
          <w:rFonts w:ascii="仿宋_GB2312" w:eastAsia="仿宋_GB2312" w:hint="eastAsia"/>
          <w:sz w:val="32"/>
        </w:rPr>
        <w:t>（一）加强组织协调。相关业务处室要高度重视“双随机、</w:t>
      </w:r>
      <w:proofErr w:type="gramStart"/>
      <w:r w:rsidRPr="004964B6">
        <w:rPr>
          <w:rFonts w:ascii="仿宋_GB2312" w:eastAsia="仿宋_GB2312" w:hint="eastAsia"/>
          <w:sz w:val="32"/>
        </w:rPr>
        <w:t>一</w:t>
      </w:r>
      <w:proofErr w:type="gramEnd"/>
      <w:r w:rsidRPr="004964B6">
        <w:rPr>
          <w:rFonts w:ascii="仿宋_GB2312" w:eastAsia="仿宋_GB2312" w:hint="eastAsia"/>
          <w:sz w:val="32"/>
        </w:rPr>
        <w:t>公开”工作，加强对检查</w:t>
      </w:r>
      <w:proofErr w:type="gramStart"/>
      <w:r w:rsidRPr="004964B6">
        <w:rPr>
          <w:rFonts w:ascii="仿宋_GB2312" w:eastAsia="仿宋_GB2312" w:hint="eastAsia"/>
          <w:sz w:val="32"/>
        </w:rPr>
        <w:t>库执法</w:t>
      </w:r>
      <w:proofErr w:type="gramEnd"/>
      <w:r w:rsidRPr="004964B6">
        <w:rPr>
          <w:rFonts w:ascii="仿宋_GB2312" w:eastAsia="仿宋_GB2312" w:hint="eastAsia"/>
          <w:sz w:val="32"/>
        </w:rPr>
        <w:t>人员参与“双随机、</w:t>
      </w:r>
      <w:proofErr w:type="gramStart"/>
      <w:r w:rsidRPr="004964B6">
        <w:rPr>
          <w:rFonts w:ascii="仿宋_GB2312" w:eastAsia="仿宋_GB2312" w:hint="eastAsia"/>
          <w:sz w:val="32"/>
        </w:rPr>
        <w:t>一</w:t>
      </w:r>
      <w:proofErr w:type="gramEnd"/>
      <w:r w:rsidRPr="004964B6">
        <w:rPr>
          <w:rFonts w:ascii="仿宋_GB2312" w:eastAsia="仿宋_GB2312" w:hint="eastAsia"/>
          <w:sz w:val="32"/>
        </w:rPr>
        <w:t>公开”抽查工作的动员和协调安排，提高检查水平，将监管落到实处。</w:t>
      </w:r>
    </w:p>
    <w:p w14:paraId="3A29A856" w14:textId="77777777" w:rsidR="002B1A4F" w:rsidRPr="004964B6" w:rsidRDefault="002B1A4F" w:rsidP="002B1A4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4964B6">
        <w:rPr>
          <w:rFonts w:ascii="仿宋_GB2312" w:eastAsia="仿宋_GB2312" w:hint="eastAsia"/>
          <w:sz w:val="32"/>
        </w:rPr>
        <w:t>（二）严格落实责任。相关业务处室和行政执法人员要按照本计划，切实贯彻落实“双随机、</w:t>
      </w:r>
      <w:proofErr w:type="gramStart"/>
      <w:r w:rsidRPr="004964B6">
        <w:rPr>
          <w:rFonts w:ascii="仿宋_GB2312" w:eastAsia="仿宋_GB2312" w:hint="eastAsia"/>
          <w:sz w:val="32"/>
        </w:rPr>
        <w:t>一</w:t>
      </w:r>
      <w:proofErr w:type="gramEnd"/>
      <w:r w:rsidRPr="004964B6">
        <w:rPr>
          <w:rFonts w:ascii="仿宋_GB2312" w:eastAsia="仿宋_GB2312" w:hint="eastAsia"/>
          <w:sz w:val="32"/>
        </w:rPr>
        <w:t>公开”工作。</w:t>
      </w:r>
    </w:p>
    <w:p w14:paraId="6B2BCBE6" w14:textId="77777777" w:rsidR="002B1A4F" w:rsidRPr="004964B6" w:rsidRDefault="002B1A4F" w:rsidP="002B1A4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4964B6">
        <w:rPr>
          <w:rFonts w:ascii="仿宋_GB2312" w:eastAsia="仿宋_GB2312" w:hint="eastAsia"/>
          <w:sz w:val="32"/>
        </w:rPr>
        <w:t>（三）加强宣传培训。加大“双随机、</w:t>
      </w:r>
      <w:proofErr w:type="gramStart"/>
      <w:r w:rsidRPr="004964B6">
        <w:rPr>
          <w:rFonts w:ascii="仿宋_GB2312" w:eastAsia="仿宋_GB2312" w:hint="eastAsia"/>
          <w:sz w:val="32"/>
        </w:rPr>
        <w:t>一</w:t>
      </w:r>
      <w:proofErr w:type="gramEnd"/>
      <w:r w:rsidRPr="004964B6">
        <w:rPr>
          <w:rFonts w:ascii="仿宋_GB2312" w:eastAsia="仿宋_GB2312" w:hint="eastAsia"/>
          <w:sz w:val="32"/>
        </w:rPr>
        <w:t>公开”工作宣传力度，广泛开展宣传报道，积极营造良好舆论氛围。进一步加强执法人员业务培训和工作交流，不断提高执法能力。</w:t>
      </w:r>
    </w:p>
    <w:p w14:paraId="0A3A1C89" w14:textId="77777777" w:rsidR="002B1A4F" w:rsidRPr="0088041B" w:rsidRDefault="002B1A4F" w:rsidP="002B1A4F">
      <w:pPr>
        <w:spacing w:line="560" w:lineRule="exact"/>
        <w:rPr>
          <w:rFonts w:ascii="仿宋_GB2312" w:eastAsia="仿宋_GB2312"/>
          <w:sz w:val="32"/>
        </w:rPr>
      </w:pPr>
    </w:p>
    <w:p w14:paraId="72656F7C" w14:textId="09973C64" w:rsidR="002B1A4F" w:rsidRDefault="002B1A4F" w:rsidP="002B1A4F">
      <w:pPr>
        <w:spacing w:line="560" w:lineRule="exact"/>
        <w:ind w:firstLineChars="200" w:firstLine="640"/>
        <w:rPr>
          <w:rFonts w:ascii="仿宋_GB2312" w:eastAsia="仿宋_GB2312"/>
          <w:sz w:val="32"/>
        </w:rPr>
      </w:pPr>
      <w:r w:rsidRPr="0088041B">
        <w:rPr>
          <w:rFonts w:ascii="仿宋_GB2312" w:eastAsia="仿宋_GB2312" w:hint="eastAsia"/>
          <w:sz w:val="32"/>
        </w:rPr>
        <w:t>附件：</w:t>
      </w:r>
      <w:r w:rsidR="00690D54" w:rsidRPr="00690D54">
        <w:rPr>
          <w:rFonts w:ascii="仿宋_GB2312" w:eastAsia="仿宋_GB2312" w:hint="eastAsia"/>
          <w:sz w:val="32"/>
        </w:rPr>
        <w:t>福州市</w:t>
      </w:r>
      <w:r w:rsidR="00690D54">
        <w:rPr>
          <w:rFonts w:ascii="仿宋_GB2312" w:eastAsia="仿宋_GB2312" w:hint="eastAsia"/>
          <w:sz w:val="32"/>
        </w:rPr>
        <w:t>晋安区</w:t>
      </w:r>
      <w:r w:rsidR="00690D54" w:rsidRPr="00690D54">
        <w:rPr>
          <w:rFonts w:ascii="仿宋_GB2312" w:eastAsia="仿宋_GB2312" w:hint="eastAsia"/>
          <w:sz w:val="32"/>
        </w:rPr>
        <w:t>司法局202</w:t>
      </w:r>
      <w:r w:rsidR="00690D54">
        <w:rPr>
          <w:rFonts w:ascii="仿宋_GB2312" w:eastAsia="仿宋_GB2312" w:hint="eastAsia"/>
          <w:sz w:val="32"/>
        </w:rPr>
        <w:t>5</w:t>
      </w:r>
      <w:r w:rsidR="00690D54" w:rsidRPr="00690D54">
        <w:rPr>
          <w:rFonts w:ascii="仿宋_GB2312" w:eastAsia="仿宋_GB2312" w:hint="eastAsia"/>
          <w:sz w:val="32"/>
        </w:rPr>
        <w:t>年“双随机、</w:t>
      </w:r>
      <w:proofErr w:type="gramStart"/>
      <w:r w:rsidR="00690D54" w:rsidRPr="00690D54">
        <w:rPr>
          <w:rFonts w:ascii="仿宋_GB2312" w:eastAsia="仿宋_GB2312" w:hint="eastAsia"/>
          <w:sz w:val="32"/>
        </w:rPr>
        <w:t>一</w:t>
      </w:r>
      <w:proofErr w:type="gramEnd"/>
      <w:r w:rsidR="00690D54" w:rsidRPr="00690D54">
        <w:rPr>
          <w:rFonts w:ascii="仿宋_GB2312" w:eastAsia="仿宋_GB2312" w:hint="eastAsia"/>
          <w:sz w:val="32"/>
        </w:rPr>
        <w:t>公开”抽查工作计划</w:t>
      </w:r>
      <w:r w:rsidR="00B66AEA">
        <w:rPr>
          <w:rFonts w:ascii="仿宋_GB2312" w:eastAsia="仿宋_GB2312" w:hint="eastAsia"/>
          <w:sz w:val="32"/>
        </w:rPr>
        <w:t>。</w:t>
      </w:r>
    </w:p>
    <w:p w14:paraId="3872DF55" w14:textId="77777777" w:rsidR="002B1A4F" w:rsidRDefault="002B1A4F" w:rsidP="002B1A4F">
      <w:pPr>
        <w:spacing w:line="329" w:lineRule="auto"/>
        <w:ind w:leftChars="304" w:left="1598" w:hangingChars="300" w:hanging="960"/>
        <w:rPr>
          <w:rFonts w:ascii="仿宋_GB2312" w:eastAsia="仿宋_GB2312"/>
          <w:sz w:val="32"/>
        </w:rPr>
      </w:pPr>
    </w:p>
    <w:p w14:paraId="29EEA050" w14:textId="77777777" w:rsidR="002B1A4F" w:rsidRDefault="002B1A4F" w:rsidP="002B1A4F">
      <w:pPr>
        <w:spacing w:line="329" w:lineRule="auto"/>
        <w:ind w:leftChars="304" w:left="1598" w:hangingChars="300" w:hanging="960"/>
        <w:rPr>
          <w:rFonts w:ascii="仿宋_GB2312" w:eastAsia="仿宋_GB2312"/>
          <w:sz w:val="32"/>
        </w:rPr>
      </w:pPr>
    </w:p>
    <w:p w14:paraId="7E5A641D" w14:textId="77777777" w:rsidR="002B1A4F" w:rsidRDefault="002B1A4F" w:rsidP="002B1A4F">
      <w:pPr>
        <w:spacing w:line="329" w:lineRule="auto"/>
        <w:rPr>
          <w:rFonts w:ascii="仿宋_GB2312" w:eastAsia="仿宋_GB2312"/>
          <w:sz w:val="32"/>
        </w:rPr>
      </w:pPr>
      <w:r>
        <w:rPr>
          <w:rFonts w:ascii="仿宋_GB2312" w:eastAsia="仿宋_GB2312"/>
          <w:sz w:val="32"/>
        </w:rPr>
        <w:br w:type="page"/>
      </w:r>
    </w:p>
    <w:p w14:paraId="52D36C47" w14:textId="77777777" w:rsidR="00662351" w:rsidRDefault="00662351" w:rsidP="002B1A4F">
      <w:pPr>
        <w:spacing w:line="329" w:lineRule="auto"/>
        <w:rPr>
          <w:rFonts w:ascii="仿宋_GB2312" w:eastAsia="仿宋_GB2312"/>
          <w:sz w:val="32"/>
        </w:rPr>
      </w:pPr>
    </w:p>
    <w:p w14:paraId="6CBF98F4" w14:textId="09EFE290" w:rsidR="002B1A4F" w:rsidRDefault="002B1A4F" w:rsidP="002B1A4F">
      <w:pPr>
        <w:spacing w:line="329" w:lineRule="auto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附件：</w:t>
      </w:r>
    </w:p>
    <w:p w14:paraId="14436315" w14:textId="265D66C4" w:rsidR="002B1A4F" w:rsidRDefault="00690D54" w:rsidP="00690D54">
      <w:pPr>
        <w:spacing w:line="329" w:lineRule="auto"/>
        <w:jc w:val="center"/>
        <w:rPr>
          <w:rFonts w:ascii="宋体"/>
          <w:b/>
          <w:sz w:val="44"/>
        </w:rPr>
      </w:pPr>
      <w:r>
        <w:rPr>
          <w:rFonts w:ascii="宋体" w:hint="eastAsia"/>
          <w:b/>
          <w:sz w:val="44"/>
        </w:rPr>
        <w:t>福州市</w:t>
      </w:r>
      <w:r w:rsidR="002B1A4F" w:rsidRPr="002B7EDD">
        <w:rPr>
          <w:rFonts w:ascii="宋体" w:hint="eastAsia"/>
          <w:b/>
          <w:sz w:val="44"/>
        </w:rPr>
        <w:t>晋安区司法局</w:t>
      </w:r>
      <w:r>
        <w:rPr>
          <w:rFonts w:ascii="宋体" w:hint="eastAsia"/>
          <w:b/>
          <w:sz w:val="44"/>
        </w:rPr>
        <w:t>2025年</w:t>
      </w:r>
      <w:r w:rsidR="002B1A4F" w:rsidRPr="002B7EDD">
        <w:rPr>
          <w:rFonts w:ascii="宋体" w:hint="eastAsia"/>
          <w:b/>
          <w:sz w:val="44"/>
        </w:rPr>
        <w:t>“双随机、</w:t>
      </w:r>
      <w:proofErr w:type="gramStart"/>
      <w:r w:rsidR="002B1A4F" w:rsidRPr="002B7EDD">
        <w:rPr>
          <w:rFonts w:ascii="宋体" w:hint="eastAsia"/>
          <w:b/>
          <w:sz w:val="44"/>
        </w:rPr>
        <w:t>一</w:t>
      </w:r>
      <w:proofErr w:type="gramEnd"/>
      <w:r w:rsidR="002B1A4F" w:rsidRPr="002B7EDD">
        <w:rPr>
          <w:rFonts w:ascii="宋体" w:hint="eastAsia"/>
          <w:b/>
          <w:sz w:val="44"/>
        </w:rPr>
        <w:t>公开”抽查工作计划</w:t>
      </w:r>
    </w:p>
    <w:p w14:paraId="783CD785" w14:textId="77777777" w:rsidR="002B1A4F" w:rsidRDefault="002B1A4F" w:rsidP="002B1A4F">
      <w:pPr>
        <w:spacing w:line="329" w:lineRule="auto"/>
        <w:jc w:val="center"/>
        <w:rPr>
          <w:rFonts w:ascii="宋体"/>
          <w:b/>
          <w:sz w:val="44"/>
        </w:rPr>
      </w:pPr>
    </w:p>
    <w:tbl>
      <w:tblPr>
        <w:tblW w:w="95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134"/>
        <w:gridCol w:w="1134"/>
        <w:gridCol w:w="1227"/>
        <w:gridCol w:w="1845"/>
        <w:gridCol w:w="1181"/>
        <w:gridCol w:w="1134"/>
        <w:gridCol w:w="1144"/>
      </w:tblGrid>
      <w:tr w:rsidR="002B1A4F" w14:paraId="30D8B9D9" w14:textId="77777777" w:rsidTr="002B1A4F">
        <w:trPr>
          <w:trHeight w:val="705"/>
          <w:jc w:val="center"/>
        </w:trPr>
        <w:tc>
          <w:tcPr>
            <w:tcW w:w="704" w:type="dxa"/>
            <w:shd w:val="clear" w:color="auto" w:fill="auto"/>
          </w:tcPr>
          <w:p w14:paraId="512500AD" w14:textId="77777777" w:rsidR="002B1A4F" w:rsidRPr="004964B6" w:rsidRDefault="002B1A4F" w:rsidP="00F041FC">
            <w:pPr>
              <w:spacing w:line="600" w:lineRule="exact"/>
              <w:jc w:val="center"/>
              <w:rPr>
                <w:rFonts w:ascii="宋体"/>
                <w:b/>
                <w:szCs w:val="8"/>
              </w:rPr>
            </w:pPr>
            <w:r w:rsidRPr="004964B6">
              <w:rPr>
                <w:rFonts w:ascii="宋体" w:hint="eastAsia"/>
                <w:b/>
                <w:szCs w:val="8"/>
              </w:rPr>
              <w:t>序号</w:t>
            </w:r>
          </w:p>
        </w:tc>
        <w:tc>
          <w:tcPr>
            <w:tcW w:w="1134" w:type="dxa"/>
            <w:shd w:val="clear" w:color="auto" w:fill="auto"/>
          </w:tcPr>
          <w:p w14:paraId="1397D454" w14:textId="77777777" w:rsidR="002B1A4F" w:rsidRPr="004964B6" w:rsidRDefault="002B1A4F" w:rsidP="00F041FC">
            <w:pPr>
              <w:spacing w:line="600" w:lineRule="exact"/>
              <w:jc w:val="center"/>
              <w:rPr>
                <w:rFonts w:ascii="宋体"/>
                <w:b/>
                <w:szCs w:val="8"/>
              </w:rPr>
            </w:pPr>
            <w:r w:rsidRPr="004964B6">
              <w:rPr>
                <w:rFonts w:ascii="宋体" w:hint="eastAsia"/>
                <w:b/>
                <w:szCs w:val="8"/>
              </w:rPr>
              <w:t>抽查事项</w:t>
            </w:r>
          </w:p>
        </w:tc>
        <w:tc>
          <w:tcPr>
            <w:tcW w:w="1134" w:type="dxa"/>
            <w:shd w:val="clear" w:color="auto" w:fill="auto"/>
          </w:tcPr>
          <w:p w14:paraId="42B94812" w14:textId="77777777" w:rsidR="002B1A4F" w:rsidRPr="004964B6" w:rsidRDefault="002B1A4F" w:rsidP="00F041FC">
            <w:pPr>
              <w:spacing w:line="600" w:lineRule="exact"/>
              <w:jc w:val="center"/>
              <w:rPr>
                <w:rFonts w:ascii="宋体"/>
                <w:b/>
                <w:szCs w:val="8"/>
              </w:rPr>
            </w:pPr>
            <w:r w:rsidRPr="004964B6">
              <w:rPr>
                <w:rFonts w:ascii="宋体" w:hint="eastAsia"/>
                <w:b/>
                <w:szCs w:val="8"/>
              </w:rPr>
              <w:t>抽查依据</w:t>
            </w:r>
          </w:p>
        </w:tc>
        <w:tc>
          <w:tcPr>
            <w:tcW w:w="1227" w:type="dxa"/>
            <w:shd w:val="clear" w:color="auto" w:fill="auto"/>
          </w:tcPr>
          <w:p w14:paraId="590EC529" w14:textId="77777777" w:rsidR="002B1A4F" w:rsidRPr="004964B6" w:rsidRDefault="002B1A4F" w:rsidP="00F041FC">
            <w:pPr>
              <w:spacing w:line="600" w:lineRule="exact"/>
              <w:jc w:val="center"/>
              <w:rPr>
                <w:rFonts w:ascii="宋体"/>
                <w:b/>
                <w:szCs w:val="8"/>
              </w:rPr>
            </w:pPr>
            <w:r w:rsidRPr="004964B6">
              <w:rPr>
                <w:rFonts w:ascii="宋体" w:hint="eastAsia"/>
                <w:b/>
                <w:szCs w:val="8"/>
              </w:rPr>
              <w:t>抽查主体</w:t>
            </w:r>
          </w:p>
        </w:tc>
        <w:tc>
          <w:tcPr>
            <w:tcW w:w="1845" w:type="dxa"/>
            <w:shd w:val="clear" w:color="auto" w:fill="auto"/>
          </w:tcPr>
          <w:p w14:paraId="26AEA1F1" w14:textId="77777777" w:rsidR="002B1A4F" w:rsidRPr="004964B6" w:rsidRDefault="002B1A4F" w:rsidP="00F041FC">
            <w:pPr>
              <w:spacing w:line="600" w:lineRule="exact"/>
              <w:jc w:val="center"/>
              <w:rPr>
                <w:rFonts w:ascii="宋体"/>
                <w:b/>
                <w:szCs w:val="8"/>
              </w:rPr>
            </w:pPr>
            <w:r w:rsidRPr="004964B6">
              <w:rPr>
                <w:rFonts w:ascii="宋体" w:hint="eastAsia"/>
                <w:b/>
                <w:szCs w:val="8"/>
              </w:rPr>
              <w:t>抽查内容</w:t>
            </w:r>
          </w:p>
        </w:tc>
        <w:tc>
          <w:tcPr>
            <w:tcW w:w="1181" w:type="dxa"/>
            <w:shd w:val="clear" w:color="auto" w:fill="auto"/>
          </w:tcPr>
          <w:p w14:paraId="1487718C" w14:textId="77777777" w:rsidR="002B1A4F" w:rsidRPr="004964B6" w:rsidRDefault="002B1A4F" w:rsidP="00F041FC">
            <w:pPr>
              <w:spacing w:line="600" w:lineRule="exact"/>
              <w:jc w:val="center"/>
              <w:rPr>
                <w:rFonts w:ascii="宋体"/>
                <w:b/>
                <w:szCs w:val="8"/>
              </w:rPr>
            </w:pPr>
            <w:r w:rsidRPr="004964B6">
              <w:rPr>
                <w:rFonts w:ascii="宋体" w:hint="eastAsia"/>
                <w:b/>
                <w:szCs w:val="8"/>
              </w:rPr>
              <w:t>抽查</w:t>
            </w:r>
            <w:r>
              <w:rPr>
                <w:rFonts w:ascii="宋体" w:hint="eastAsia"/>
                <w:b/>
                <w:szCs w:val="8"/>
              </w:rPr>
              <w:t>比例</w:t>
            </w:r>
          </w:p>
        </w:tc>
        <w:tc>
          <w:tcPr>
            <w:tcW w:w="1134" w:type="dxa"/>
          </w:tcPr>
          <w:p w14:paraId="2B1BB6EA" w14:textId="77777777" w:rsidR="002B1A4F" w:rsidRPr="004964B6" w:rsidRDefault="002B1A4F" w:rsidP="00F041FC">
            <w:pPr>
              <w:spacing w:line="600" w:lineRule="exact"/>
              <w:jc w:val="center"/>
              <w:rPr>
                <w:rFonts w:ascii="宋体"/>
                <w:b/>
                <w:szCs w:val="8"/>
              </w:rPr>
            </w:pPr>
            <w:r w:rsidRPr="004964B6">
              <w:rPr>
                <w:rFonts w:ascii="宋体" w:hint="eastAsia"/>
                <w:b/>
                <w:bCs/>
                <w:szCs w:val="8"/>
              </w:rPr>
              <w:t>抽查</w:t>
            </w:r>
            <w:r>
              <w:rPr>
                <w:rFonts w:ascii="宋体" w:hint="eastAsia"/>
                <w:b/>
                <w:bCs/>
                <w:szCs w:val="8"/>
              </w:rPr>
              <w:t>方式</w:t>
            </w:r>
          </w:p>
        </w:tc>
        <w:tc>
          <w:tcPr>
            <w:tcW w:w="1144" w:type="dxa"/>
            <w:shd w:val="clear" w:color="auto" w:fill="auto"/>
          </w:tcPr>
          <w:p w14:paraId="61450B8B" w14:textId="77777777" w:rsidR="002B1A4F" w:rsidRPr="004964B6" w:rsidRDefault="002B1A4F" w:rsidP="00F041FC">
            <w:pPr>
              <w:spacing w:line="600" w:lineRule="exact"/>
              <w:jc w:val="center"/>
              <w:rPr>
                <w:rFonts w:ascii="宋体"/>
                <w:b/>
                <w:szCs w:val="8"/>
              </w:rPr>
            </w:pPr>
            <w:r w:rsidRPr="004964B6">
              <w:rPr>
                <w:rFonts w:ascii="宋体" w:hint="eastAsia"/>
                <w:b/>
                <w:szCs w:val="8"/>
              </w:rPr>
              <w:t>完成时限</w:t>
            </w:r>
          </w:p>
        </w:tc>
      </w:tr>
      <w:tr w:rsidR="002B1A4F" w14:paraId="5116CA68" w14:textId="77777777" w:rsidTr="002B1A4F">
        <w:trPr>
          <w:trHeight w:val="3099"/>
          <w:jc w:val="center"/>
        </w:trPr>
        <w:tc>
          <w:tcPr>
            <w:tcW w:w="704" w:type="dxa"/>
            <w:shd w:val="clear" w:color="auto" w:fill="auto"/>
          </w:tcPr>
          <w:p w14:paraId="055E9852" w14:textId="77777777" w:rsidR="002B1A4F" w:rsidRPr="004964B6" w:rsidRDefault="002B1A4F" w:rsidP="00F041FC">
            <w:pPr>
              <w:jc w:val="center"/>
              <w:rPr>
                <w:rFonts w:ascii="宋体"/>
                <w:bCs/>
                <w:szCs w:val="21"/>
              </w:rPr>
            </w:pPr>
          </w:p>
          <w:p w14:paraId="19063724" w14:textId="77777777" w:rsidR="002B1A4F" w:rsidRPr="004964B6" w:rsidRDefault="002B1A4F" w:rsidP="00F041FC">
            <w:pPr>
              <w:jc w:val="center"/>
              <w:rPr>
                <w:rFonts w:ascii="宋体"/>
                <w:bCs/>
                <w:szCs w:val="21"/>
              </w:rPr>
            </w:pPr>
          </w:p>
          <w:p w14:paraId="1E7E2025" w14:textId="77777777" w:rsidR="002B1A4F" w:rsidRDefault="002B1A4F" w:rsidP="00F041FC">
            <w:pPr>
              <w:jc w:val="center"/>
              <w:rPr>
                <w:rFonts w:ascii="宋体"/>
                <w:bCs/>
                <w:szCs w:val="21"/>
              </w:rPr>
            </w:pPr>
          </w:p>
          <w:p w14:paraId="11333C88" w14:textId="77777777" w:rsidR="00A979E2" w:rsidRDefault="00A979E2" w:rsidP="00F041FC">
            <w:pPr>
              <w:jc w:val="center"/>
              <w:rPr>
                <w:rFonts w:ascii="宋体"/>
                <w:bCs/>
                <w:szCs w:val="21"/>
              </w:rPr>
            </w:pPr>
          </w:p>
          <w:p w14:paraId="793ADE0D" w14:textId="77777777" w:rsidR="00A979E2" w:rsidRDefault="00A979E2" w:rsidP="00F041FC">
            <w:pPr>
              <w:jc w:val="center"/>
              <w:rPr>
                <w:rFonts w:ascii="宋体"/>
                <w:bCs/>
                <w:szCs w:val="21"/>
              </w:rPr>
            </w:pPr>
          </w:p>
          <w:p w14:paraId="703AFBBC" w14:textId="77777777" w:rsidR="00A979E2" w:rsidRPr="004964B6" w:rsidRDefault="00A979E2" w:rsidP="00F041FC">
            <w:pPr>
              <w:jc w:val="center"/>
              <w:rPr>
                <w:rFonts w:ascii="宋体"/>
                <w:bCs/>
                <w:szCs w:val="21"/>
              </w:rPr>
            </w:pPr>
          </w:p>
          <w:p w14:paraId="67A3EA87" w14:textId="77777777" w:rsidR="002B1A4F" w:rsidRPr="004964B6" w:rsidRDefault="002B1A4F" w:rsidP="00F041FC">
            <w:pPr>
              <w:jc w:val="center"/>
              <w:rPr>
                <w:rFonts w:ascii="宋体"/>
                <w:bCs/>
                <w:szCs w:val="21"/>
              </w:rPr>
            </w:pPr>
          </w:p>
          <w:p w14:paraId="16693B00" w14:textId="77777777" w:rsidR="002B1A4F" w:rsidRPr="004964B6" w:rsidRDefault="002B1A4F" w:rsidP="00F041FC">
            <w:pPr>
              <w:jc w:val="center"/>
              <w:rPr>
                <w:rFonts w:ascii="宋体"/>
                <w:bCs/>
                <w:szCs w:val="21"/>
              </w:rPr>
            </w:pPr>
            <w:r w:rsidRPr="004964B6">
              <w:rPr>
                <w:rFonts w:ascii="宋体" w:hint="eastAsia"/>
                <w:bCs/>
                <w:szCs w:val="21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5E092F70" w14:textId="77777777" w:rsidR="002B1A4F" w:rsidRPr="004964B6" w:rsidRDefault="002B1A4F" w:rsidP="00F041FC">
            <w:pPr>
              <w:jc w:val="left"/>
              <w:rPr>
                <w:rFonts w:ascii="宋体"/>
                <w:bCs/>
                <w:szCs w:val="21"/>
              </w:rPr>
            </w:pPr>
          </w:p>
          <w:p w14:paraId="216DBD9F" w14:textId="77777777" w:rsidR="002B1A4F" w:rsidRPr="004964B6" w:rsidRDefault="002B1A4F" w:rsidP="00F041FC">
            <w:pPr>
              <w:jc w:val="left"/>
              <w:rPr>
                <w:rFonts w:ascii="宋体"/>
                <w:bCs/>
                <w:szCs w:val="21"/>
              </w:rPr>
            </w:pPr>
          </w:p>
          <w:p w14:paraId="0A103FC0" w14:textId="77777777" w:rsidR="002B1A4F" w:rsidRPr="004964B6" w:rsidRDefault="002B1A4F" w:rsidP="00F041FC">
            <w:pPr>
              <w:jc w:val="left"/>
              <w:rPr>
                <w:rFonts w:ascii="宋体"/>
                <w:bCs/>
                <w:szCs w:val="21"/>
              </w:rPr>
            </w:pPr>
          </w:p>
          <w:p w14:paraId="2C6A6B10" w14:textId="77777777" w:rsidR="002B1A4F" w:rsidRDefault="002B1A4F" w:rsidP="00F041FC">
            <w:pPr>
              <w:jc w:val="left"/>
              <w:rPr>
                <w:rFonts w:ascii="宋体"/>
                <w:bCs/>
                <w:szCs w:val="21"/>
              </w:rPr>
            </w:pPr>
          </w:p>
          <w:p w14:paraId="04FBA6A9" w14:textId="77777777" w:rsidR="00A979E2" w:rsidRDefault="00A979E2" w:rsidP="00F041FC">
            <w:pPr>
              <w:jc w:val="left"/>
              <w:rPr>
                <w:rFonts w:ascii="宋体"/>
                <w:bCs/>
                <w:szCs w:val="21"/>
              </w:rPr>
            </w:pPr>
          </w:p>
          <w:p w14:paraId="2AE8D678" w14:textId="77777777" w:rsidR="00A979E2" w:rsidRDefault="00A979E2" w:rsidP="00F041FC">
            <w:pPr>
              <w:jc w:val="left"/>
              <w:rPr>
                <w:rFonts w:ascii="宋体"/>
                <w:bCs/>
                <w:szCs w:val="21"/>
              </w:rPr>
            </w:pPr>
          </w:p>
          <w:p w14:paraId="46DFDBF9" w14:textId="77777777" w:rsidR="00A979E2" w:rsidRPr="004964B6" w:rsidRDefault="00A979E2" w:rsidP="00F041FC">
            <w:pPr>
              <w:jc w:val="left"/>
              <w:rPr>
                <w:rFonts w:ascii="宋体"/>
                <w:bCs/>
                <w:szCs w:val="21"/>
              </w:rPr>
            </w:pPr>
          </w:p>
          <w:p w14:paraId="099A1524" w14:textId="77777777" w:rsidR="002B1A4F" w:rsidRPr="004964B6" w:rsidRDefault="002B1A4F" w:rsidP="00F041FC">
            <w:pPr>
              <w:jc w:val="left"/>
              <w:rPr>
                <w:rFonts w:ascii="宋体"/>
                <w:bCs/>
                <w:szCs w:val="21"/>
              </w:rPr>
            </w:pPr>
            <w:r w:rsidRPr="004964B6">
              <w:rPr>
                <w:rFonts w:ascii="宋体" w:hint="eastAsia"/>
                <w:bCs/>
                <w:szCs w:val="21"/>
              </w:rPr>
              <w:t>律师职业监督检查</w:t>
            </w:r>
          </w:p>
        </w:tc>
        <w:tc>
          <w:tcPr>
            <w:tcW w:w="1134" w:type="dxa"/>
            <w:shd w:val="clear" w:color="auto" w:fill="auto"/>
          </w:tcPr>
          <w:p w14:paraId="7729AEC3" w14:textId="77777777" w:rsidR="002B1A4F" w:rsidRPr="004964B6" w:rsidRDefault="002B1A4F" w:rsidP="00F041FC">
            <w:pPr>
              <w:jc w:val="left"/>
              <w:rPr>
                <w:rFonts w:ascii="宋体"/>
                <w:bCs/>
                <w:szCs w:val="21"/>
              </w:rPr>
            </w:pPr>
          </w:p>
          <w:p w14:paraId="152260E2" w14:textId="77777777" w:rsidR="002B1A4F" w:rsidRPr="004964B6" w:rsidRDefault="002B1A4F" w:rsidP="00F041FC">
            <w:pPr>
              <w:jc w:val="left"/>
              <w:rPr>
                <w:rFonts w:ascii="宋体"/>
                <w:bCs/>
                <w:szCs w:val="21"/>
              </w:rPr>
            </w:pPr>
          </w:p>
          <w:p w14:paraId="62EB8342" w14:textId="77777777" w:rsidR="002B1A4F" w:rsidRDefault="002B1A4F" w:rsidP="00F041FC">
            <w:pPr>
              <w:jc w:val="left"/>
              <w:rPr>
                <w:rFonts w:ascii="宋体"/>
                <w:bCs/>
                <w:szCs w:val="21"/>
              </w:rPr>
            </w:pPr>
          </w:p>
          <w:p w14:paraId="402FF110" w14:textId="77777777" w:rsidR="00A979E2" w:rsidRDefault="00A979E2" w:rsidP="00F041FC">
            <w:pPr>
              <w:jc w:val="left"/>
              <w:rPr>
                <w:rFonts w:ascii="宋体"/>
                <w:bCs/>
                <w:szCs w:val="21"/>
              </w:rPr>
            </w:pPr>
          </w:p>
          <w:p w14:paraId="4CD751A0" w14:textId="77777777" w:rsidR="00A979E2" w:rsidRDefault="00A979E2" w:rsidP="00F041FC">
            <w:pPr>
              <w:jc w:val="left"/>
              <w:rPr>
                <w:rFonts w:ascii="宋体"/>
                <w:bCs/>
                <w:szCs w:val="21"/>
              </w:rPr>
            </w:pPr>
          </w:p>
          <w:p w14:paraId="2836471F" w14:textId="77777777" w:rsidR="00A979E2" w:rsidRPr="004964B6" w:rsidRDefault="00A979E2" w:rsidP="00F041FC">
            <w:pPr>
              <w:jc w:val="left"/>
              <w:rPr>
                <w:rFonts w:ascii="宋体"/>
                <w:bCs/>
                <w:szCs w:val="21"/>
              </w:rPr>
            </w:pPr>
          </w:p>
          <w:p w14:paraId="00176DEC" w14:textId="77777777" w:rsidR="002B1A4F" w:rsidRPr="004964B6" w:rsidRDefault="002B1A4F" w:rsidP="00F041FC">
            <w:pPr>
              <w:jc w:val="left"/>
              <w:rPr>
                <w:rFonts w:ascii="宋体"/>
                <w:bCs/>
                <w:szCs w:val="21"/>
              </w:rPr>
            </w:pPr>
          </w:p>
          <w:p w14:paraId="1DE09C47" w14:textId="77777777" w:rsidR="002B1A4F" w:rsidRPr="004964B6" w:rsidRDefault="002B1A4F" w:rsidP="00F041FC">
            <w:pPr>
              <w:jc w:val="left"/>
              <w:rPr>
                <w:rFonts w:ascii="宋体"/>
                <w:bCs/>
                <w:szCs w:val="21"/>
              </w:rPr>
            </w:pPr>
            <w:r w:rsidRPr="004964B6">
              <w:rPr>
                <w:rFonts w:ascii="宋体" w:hint="eastAsia"/>
                <w:bCs/>
                <w:szCs w:val="21"/>
              </w:rPr>
              <w:t>《律师法》第四条</w:t>
            </w:r>
          </w:p>
        </w:tc>
        <w:tc>
          <w:tcPr>
            <w:tcW w:w="1227" w:type="dxa"/>
            <w:shd w:val="clear" w:color="auto" w:fill="auto"/>
          </w:tcPr>
          <w:p w14:paraId="4CD80358" w14:textId="77777777" w:rsidR="002B1A4F" w:rsidRPr="004964B6" w:rsidRDefault="002B1A4F" w:rsidP="00F041FC">
            <w:pPr>
              <w:jc w:val="left"/>
              <w:rPr>
                <w:rFonts w:ascii="宋体"/>
                <w:bCs/>
                <w:szCs w:val="21"/>
              </w:rPr>
            </w:pPr>
          </w:p>
          <w:p w14:paraId="16052D40" w14:textId="77777777" w:rsidR="002B1A4F" w:rsidRPr="004964B6" w:rsidRDefault="002B1A4F" w:rsidP="00F041FC">
            <w:pPr>
              <w:jc w:val="left"/>
              <w:rPr>
                <w:rFonts w:ascii="宋体"/>
                <w:bCs/>
                <w:szCs w:val="21"/>
              </w:rPr>
            </w:pPr>
          </w:p>
          <w:p w14:paraId="5FA5A167" w14:textId="77777777" w:rsidR="002B1A4F" w:rsidRDefault="002B1A4F" w:rsidP="00F041FC">
            <w:pPr>
              <w:jc w:val="left"/>
              <w:rPr>
                <w:rFonts w:ascii="宋体"/>
                <w:bCs/>
                <w:szCs w:val="21"/>
              </w:rPr>
            </w:pPr>
          </w:p>
          <w:p w14:paraId="259F6C85" w14:textId="77777777" w:rsidR="00A979E2" w:rsidRDefault="00A979E2" w:rsidP="00F041FC">
            <w:pPr>
              <w:jc w:val="left"/>
              <w:rPr>
                <w:rFonts w:ascii="宋体"/>
                <w:bCs/>
                <w:szCs w:val="21"/>
              </w:rPr>
            </w:pPr>
          </w:p>
          <w:p w14:paraId="1F68FFB2" w14:textId="77777777" w:rsidR="00A979E2" w:rsidRDefault="00A979E2" w:rsidP="00F041FC">
            <w:pPr>
              <w:jc w:val="left"/>
              <w:rPr>
                <w:rFonts w:ascii="宋体"/>
                <w:bCs/>
                <w:szCs w:val="21"/>
              </w:rPr>
            </w:pPr>
          </w:p>
          <w:p w14:paraId="41A932DA" w14:textId="77777777" w:rsidR="00A979E2" w:rsidRPr="004964B6" w:rsidRDefault="00A979E2" w:rsidP="00F041FC">
            <w:pPr>
              <w:jc w:val="left"/>
              <w:rPr>
                <w:rFonts w:ascii="宋体"/>
                <w:bCs/>
                <w:szCs w:val="21"/>
              </w:rPr>
            </w:pPr>
          </w:p>
          <w:p w14:paraId="702DCC40" w14:textId="77777777" w:rsidR="002B1A4F" w:rsidRPr="004964B6" w:rsidRDefault="002B1A4F" w:rsidP="00F041FC">
            <w:pPr>
              <w:jc w:val="left"/>
              <w:rPr>
                <w:rFonts w:ascii="宋体"/>
                <w:bCs/>
                <w:szCs w:val="21"/>
              </w:rPr>
            </w:pPr>
          </w:p>
          <w:p w14:paraId="2801994E" w14:textId="77777777" w:rsidR="002B1A4F" w:rsidRPr="004964B6" w:rsidRDefault="002B1A4F" w:rsidP="00F041FC">
            <w:pPr>
              <w:jc w:val="left"/>
              <w:rPr>
                <w:rFonts w:ascii="宋体"/>
                <w:bCs/>
                <w:szCs w:val="21"/>
              </w:rPr>
            </w:pPr>
            <w:r w:rsidRPr="004964B6">
              <w:rPr>
                <w:rFonts w:ascii="宋体" w:hint="eastAsia"/>
                <w:bCs/>
                <w:szCs w:val="21"/>
              </w:rPr>
              <w:t>辖区律师事务所</w:t>
            </w:r>
          </w:p>
        </w:tc>
        <w:tc>
          <w:tcPr>
            <w:tcW w:w="1845" w:type="dxa"/>
            <w:shd w:val="clear" w:color="auto" w:fill="auto"/>
          </w:tcPr>
          <w:p w14:paraId="60630818" w14:textId="77777777" w:rsidR="002B1A4F" w:rsidRPr="004964B6" w:rsidRDefault="002B1A4F" w:rsidP="00F041FC">
            <w:pPr>
              <w:spacing w:line="300" w:lineRule="exact"/>
              <w:jc w:val="left"/>
              <w:rPr>
                <w:rFonts w:ascii="宋体"/>
                <w:bCs/>
                <w:szCs w:val="21"/>
              </w:rPr>
            </w:pPr>
            <w:r w:rsidRPr="004964B6">
              <w:rPr>
                <w:rFonts w:ascii="宋体" w:hint="eastAsia"/>
                <w:bCs/>
                <w:szCs w:val="21"/>
              </w:rPr>
              <w:t>1. 律师事务所保持设立条件情况；2.律师事务所建立健全规章制度及执行情况；3.律师事务所统一收案、统一收费并如实入账情况；4.律师事务所遵守法律法规及规章情况；5.律师遵守法律法规及规章情况；6.法律法规和规章规定的其他事项。</w:t>
            </w:r>
          </w:p>
        </w:tc>
        <w:tc>
          <w:tcPr>
            <w:tcW w:w="1181" w:type="dxa"/>
            <w:shd w:val="clear" w:color="auto" w:fill="auto"/>
          </w:tcPr>
          <w:p w14:paraId="523A7ADA" w14:textId="77777777" w:rsidR="002B1A4F" w:rsidRPr="004964B6" w:rsidRDefault="002B1A4F" w:rsidP="00F041FC">
            <w:pPr>
              <w:jc w:val="center"/>
              <w:rPr>
                <w:rFonts w:ascii="宋体"/>
                <w:bCs/>
                <w:szCs w:val="21"/>
              </w:rPr>
            </w:pPr>
          </w:p>
          <w:p w14:paraId="2887D9E2" w14:textId="77777777" w:rsidR="002B1A4F" w:rsidRPr="004964B6" w:rsidRDefault="002B1A4F" w:rsidP="00F041FC">
            <w:pPr>
              <w:jc w:val="center"/>
              <w:rPr>
                <w:rFonts w:ascii="宋体"/>
                <w:bCs/>
                <w:szCs w:val="21"/>
              </w:rPr>
            </w:pPr>
          </w:p>
          <w:p w14:paraId="7EBE8106" w14:textId="77777777" w:rsidR="002B1A4F" w:rsidRPr="004964B6" w:rsidRDefault="002B1A4F" w:rsidP="00F041FC">
            <w:pPr>
              <w:jc w:val="center"/>
              <w:rPr>
                <w:rFonts w:ascii="宋体"/>
                <w:bCs/>
                <w:szCs w:val="21"/>
              </w:rPr>
            </w:pPr>
          </w:p>
          <w:p w14:paraId="6D68BFC8" w14:textId="77777777" w:rsidR="002B1A4F" w:rsidRDefault="002B1A4F" w:rsidP="00F041FC">
            <w:pPr>
              <w:jc w:val="center"/>
              <w:rPr>
                <w:rFonts w:ascii="宋体"/>
                <w:bCs/>
                <w:szCs w:val="21"/>
              </w:rPr>
            </w:pPr>
          </w:p>
          <w:p w14:paraId="000C957C" w14:textId="77777777" w:rsidR="00A979E2" w:rsidRDefault="00A979E2" w:rsidP="00F041FC">
            <w:pPr>
              <w:jc w:val="center"/>
              <w:rPr>
                <w:rFonts w:ascii="宋体"/>
                <w:bCs/>
                <w:szCs w:val="21"/>
              </w:rPr>
            </w:pPr>
          </w:p>
          <w:p w14:paraId="1669A9E0" w14:textId="77777777" w:rsidR="00A979E2" w:rsidRDefault="00A979E2" w:rsidP="00F041FC">
            <w:pPr>
              <w:jc w:val="center"/>
              <w:rPr>
                <w:rFonts w:ascii="宋体"/>
                <w:bCs/>
                <w:szCs w:val="21"/>
              </w:rPr>
            </w:pPr>
          </w:p>
          <w:p w14:paraId="0ED3F392" w14:textId="77777777" w:rsidR="00A979E2" w:rsidRDefault="00A979E2" w:rsidP="00F041FC">
            <w:pPr>
              <w:jc w:val="center"/>
              <w:rPr>
                <w:rFonts w:ascii="宋体"/>
                <w:bCs/>
                <w:szCs w:val="21"/>
              </w:rPr>
            </w:pPr>
          </w:p>
          <w:p w14:paraId="66925E8E" w14:textId="77777777" w:rsidR="002B1A4F" w:rsidRDefault="002B1A4F" w:rsidP="00F041FC">
            <w:pPr>
              <w:jc w:val="center"/>
              <w:rPr>
                <w:rFonts w:ascii="宋体"/>
                <w:bCs/>
                <w:szCs w:val="21"/>
              </w:rPr>
            </w:pPr>
          </w:p>
          <w:p w14:paraId="18425404" w14:textId="77777777" w:rsidR="002B1A4F" w:rsidRPr="004964B6" w:rsidRDefault="002B1A4F" w:rsidP="00F041FC">
            <w:pPr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5%</w:t>
            </w:r>
          </w:p>
          <w:p w14:paraId="439DDC8B" w14:textId="77777777" w:rsidR="002B1A4F" w:rsidRPr="004964B6" w:rsidRDefault="002B1A4F" w:rsidP="00F041FC">
            <w:pPr>
              <w:jc w:val="center"/>
              <w:rPr>
                <w:rFonts w:ascii="宋体"/>
                <w:bCs/>
                <w:szCs w:val="21"/>
              </w:rPr>
            </w:pPr>
          </w:p>
        </w:tc>
        <w:tc>
          <w:tcPr>
            <w:tcW w:w="1134" w:type="dxa"/>
          </w:tcPr>
          <w:p w14:paraId="1A229817" w14:textId="77777777" w:rsidR="002B1A4F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3C316ACB" w14:textId="77777777" w:rsidR="002B1A4F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4EDACFAD" w14:textId="77777777" w:rsidR="002B1A4F" w:rsidRDefault="002B1A4F" w:rsidP="00F041FC">
            <w:pPr>
              <w:spacing w:line="300" w:lineRule="exact"/>
              <w:rPr>
                <w:rFonts w:ascii="宋体"/>
                <w:bCs/>
                <w:szCs w:val="21"/>
              </w:rPr>
            </w:pPr>
          </w:p>
          <w:p w14:paraId="07870574" w14:textId="77777777" w:rsidR="00A979E2" w:rsidRDefault="00A979E2" w:rsidP="00F041FC">
            <w:pPr>
              <w:spacing w:line="300" w:lineRule="exact"/>
              <w:rPr>
                <w:rFonts w:ascii="宋体"/>
                <w:bCs/>
                <w:szCs w:val="21"/>
              </w:rPr>
            </w:pPr>
          </w:p>
          <w:p w14:paraId="3D969C13" w14:textId="77777777" w:rsidR="00A979E2" w:rsidRDefault="00A979E2" w:rsidP="00F041FC">
            <w:pPr>
              <w:spacing w:line="300" w:lineRule="exact"/>
              <w:rPr>
                <w:rFonts w:ascii="宋体"/>
                <w:bCs/>
                <w:szCs w:val="21"/>
              </w:rPr>
            </w:pPr>
          </w:p>
          <w:p w14:paraId="318AD52B" w14:textId="77777777" w:rsidR="00A979E2" w:rsidRDefault="00A979E2" w:rsidP="00F041FC">
            <w:pPr>
              <w:spacing w:line="300" w:lineRule="exact"/>
              <w:rPr>
                <w:rFonts w:ascii="宋体"/>
                <w:bCs/>
                <w:szCs w:val="21"/>
              </w:rPr>
            </w:pPr>
          </w:p>
          <w:p w14:paraId="3B5E0933" w14:textId="77777777" w:rsidR="002B1A4F" w:rsidRDefault="002B1A4F" w:rsidP="00F041FC">
            <w:pPr>
              <w:spacing w:line="300" w:lineRule="exact"/>
              <w:rPr>
                <w:rFonts w:ascii="宋体"/>
                <w:bCs/>
                <w:szCs w:val="21"/>
              </w:rPr>
            </w:pPr>
          </w:p>
          <w:p w14:paraId="2193ABD7" w14:textId="77777777" w:rsidR="002B1A4F" w:rsidRPr="004964B6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 w:rsidRPr="004964B6">
              <w:rPr>
                <w:rFonts w:ascii="宋体" w:hint="eastAsia"/>
                <w:bCs/>
                <w:szCs w:val="21"/>
              </w:rPr>
              <w:t>现场检查与书面检查相结合</w:t>
            </w:r>
          </w:p>
        </w:tc>
        <w:tc>
          <w:tcPr>
            <w:tcW w:w="1144" w:type="dxa"/>
            <w:shd w:val="clear" w:color="auto" w:fill="auto"/>
          </w:tcPr>
          <w:p w14:paraId="3934276E" w14:textId="77777777" w:rsidR="002B1A4F" w:rsidRPr="004964B6" w:rsidRDefault="002B1A4F" w:rsidP="00F041FC">
            <w:pPr>
              <w:spacing w:line="300" w:lineRule="exact"/>
              <w:jc w:val="left"/>
              <w:rPr>
                <w:rFonts w:ascii="宋体"/>
                <w:bCs/>
                <w:szCs w:val="21"/>
              </w:rPr>
            </w:pPr>
          </w:p>
          <w:p w14:paraId="20D97603" w14:textId="77777777" w:rsidR="002B1A4F" w:rsidRPr="004964B6" w:rsidRDefault="002B1A4F" w:rsidP="00F041FC">
            <w:pPr>
              <w:spacing w:line="300" w:lineRule="exact"/>
              <w:jc w:val="left"/>
              <w:rPr>
                <w:rFonts w:ascii="宋体"/>
                <w:bCs/>
                <w:szCs w:val="21"/>
              </w:rPr>
            </w:pPr>
          </w:p>
          <w:p w14:paraId="51911CC4" w14:textId="77777777" w:rsidR="002B1A4F" w:rsidRDefault="002B1A4F" w:rsidP="00F041FC">
            <w:pPr>
              <w:spacing w:line="300" w:lineRule="exact"/>
              <w:jc w:val="left"/>
              <w:rPr>
                <w:rFonts w:ascii="宋体"/>
                <w:bCs/>
                <w:szCs w:val="21"/>
              </w:rPr>
            </w:pPr>
          </w:p>
          <w:p w14:paraId="1A632C22" w14:textId="77777777" w:rsidR="00A979E2" w:rsidRDefault="00A979E2" w:rsidP="00F041FC">
            <w:pPr>
              <w:spacing w:line="300" w:lineRule="exact"/>
              <w:jc w:val="left"/>
              <w:rPr>
                <w:rFonts w:ascii="宋体"/>
                <w:bCs/>
                <w:szCs w:val="21"/>
              </w:rPr>
            </w:pPr>
          </w:p>
          <w:p w14:paraId="5B1B7F49" w14:textId="77777777" w:rsidR="00A979E2" w:rsidRDefault="00A979E2" w:rsidP="00F041FC">
            <w:pPr>
              <w:spacing w:line="300" w:lineRule="exact"/>
              <w:jc w:val="left"/>
              <w:rPr>
                <w:rFonts w:ascii="宋体"/>
                <w:bCs/>
                <w:szCs w:val="21"/>
              </w:rPr>
            </w:pPr>
          </w:p>
          <w:p w14:paraId="137618AE" w14:textId="77777777" w:rsidR="00A979E2" w:rsidRDefault="00A979E2" w:rsidP="00F041FC">
            <w:pPr>
              <w:spacing w:line="300" w:lineRule="exact"/>
              <w:jc w:val="left"/>
              <w:rPr>
                <w:rFonts w:ascii="宋体"/>
                <w:bCs/>
                <w:szCs w:val="21"/>
              </w:rPr>
            </w:pPr>
          </w:p>
          <w:p w14:paraId="1A4E2963" w14:textId="77777777" w:rsidR="00A979E2" w:rsidRPr="004964B6" w:rsidRDefault="00A979E2" w:rsidP="00F041FC">
            <w:pPr>
              <w:spacing w:line="300" w:lineRule="exact"/>
              <w:jc w:val="left"/>
              <w:rPr>
                <w:rFonts w:ascii="宋体"/>
                <w:bCs/>
                <w:szCs w:val="21"/>
              </w:rPr>
            </w:pPr>
          </w:p>
          <w:p w14:paraId="47097693" w14:textId="77777777" w:rsidR="002B1A4F" w:rsidRPr="004964B6" w:rsidRDefault="002B1A4F" w:rsidP="00F041FC">
            <w:pPr>
              <w:spacing w:line="300" w:lineRule="exact"/>
              <w:jc w:val="left"/>
              <w:rPr>
                <w:rFonts w:ascii="宋体"/>
                <w:bCs/>
                <w:szCs w:val="21"/>
              </w:rPr>
            </w:pPr>
            <w:r w:rsidRPr="004964B6">
              <w:rPr>
                <w:rFonts w:ascii="宋体" w:hint="eastAsia"/>
                <w:bCs/>
                <w:szCs w:val="21"/>
              </w:rPr>
              <w:t>第一次：6月底前；第二次12月底前</w:t>
            </w:r>
          </w:p>
        </w:tc>
      </w:tr>
      <w:tr w:rsidR="002B1A4F" w14:paraId="5CA9BD95" w14:textId="77777777" w:rsidTr="002B1A4F">
        <w:trPr>
          <w:trHeight w:val="3071"/>
          <w:jc w:val="center"/>
        </w:trPr>
        <w:tc>
          <w:tcPr>
            <w:tcW w:w="704" w:type="dxa"/>
            <w:shd w:val="clear" w:color="auto" w:fill="auto"/>
          </w:tcPr>
          <w:p w14:paraId="725FCBEC" w14:textId="77777777" w:rsidR="002B1A4F" w:rsidRPr="004964B6" w:rsidRDefault="002B1A4F" w:rsidP="00F041FC">
            <w:pPr>
              <w:spacing w:line="329" w:lineRule="auto"/>
              <w:jc w:val="center"/>
              <w:rPr>
                <w:rFonts w:ascii="宋体"/>
                <w:bCs/>
                <w:szCs w:val="21"/>
              </w:rPr>
            </w:pPr>
          </w:p>
          <w:p w14:paraId="601F1C43" w14:textId="77777777" w:rsidR="002B1A4F" w:rsidRDefault="002B1A4F" w:rsidP="00F041FC">
            <w:pPr>
              <w:spacing w:line="329" w:lineRule="auto"/>
              <w:jc w:val="center"/>
              <w:rPr>
                <w:rFonts w:ascii="宋体"/>
                <w:bCs/>
                <w:szCs w:val="21"/>
              </w:rPr>
            </w:pPr>
          </w:p>
          <w:p w14:paraId="140456B4" w14:textId="74B6CDC5" w:rsidR="00A979E2" w:rsidRDefault="00A979E2" w:rsidP="00A979E2">
            <w:pPr>
              <w:spacing w:line="329" w:lineRule="auto"/>
              <w:rPr>
                <w:rFonts w:ascii="宋体"/>
                <w:bCs/>
                <w:szCs w:val="21"/>
              </w:rPr>
            </w:pPr>
          </w:p>
          <w:p w14:paraId="533254CC" w14:textId="77777777" w:rsidR="00A979E2" w:rsidRPr="004964B6" w:rsidRDefault="00A979E2" w:rsidP="00A979E2">
            <w:pPr>
              <w:spacing w:line="329" w:lineRule="auto"/>
              <w:rPr>
                <w:rFonts w:ascii="宋体"/>
                <w:bCs/>
                <w:szCs w:val="21"/>
              </w:rPr>
            </w:pPr>
          </w:p>
          <w:p w14:paraId="248C162D" w14:textId="77777777" w:rsidR="002B1A4F" w:rsidRPr="004964B6" w:rsidRDefault="002B1A4F" w:rsidP="00F041FC">
            <w:pPr>
              <w:spacing w:line="329" w:lineRule="auto"/>
              <w:jc w:val="center"/>
              <w:rPr>
                <w:rFonts w:ascii="宋体"/>
                <w:bCs/>
                <w:szCs w:val="21"/>
              </w:rPr>
            </w:pPr>
          </w:p>
          <w:p w14:paraId="2D3B7C0A" w14:textId="77777777" w:rsidR="002B1A4F" w:rsidRPr="004964B6" w:rsidRDefault="002B1A4F" w:rsidP="00F041FC">
            <w:pPr>
              <w:spacing w:line="329" w:lineRule="auto"/>
              <w:jc w:val="center"/>
              <w:rPr>
                <w:rFonts w:ascii="宋体"/>
                <w:bCs/>
                <w:szCs w:val="21"/>
              </w:rPr>
            </w:pPr>
            <w:r w:rsidRPr="004964B6">
              <w:rPr>
                <w:rFonts w:ascii="宋体" w:hint="eastAsia"/>
                <w:bCs/>
                <w:szCs w:val="21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14:paraId="5E124E3E" w14:textId="77777777" w:rsidR="002B1A4F" w:rsidRPr="004964B6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7F508CB7" w14:textId="77777777" w:rsidR="002B1A4F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46196393" w14:textId="77777777" w:rsidR="00A979E2" w:rsidRDefault="00A979E2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4B4FBB9F" w14:textId="77777777" w:rsidR="00A979E2" w:rsidRPr="004964B6" w:rsidRDefault="00A979E2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503353C6" w14:textId="77777777" w:rsidR="002B1A4F" w:rsidRPr="004964B6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5C21A02E" w14:textId="77777777" w:rsidR="002B1A4F" w:rsidRPr="004964B6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110AE8F8" w14:textId="77777777" w:rsidR="002B1A4F" w:rsidRPr="004964B6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 w:rsidRPr="004964B6">
              <w:rPr>
                <w:rFonts w:ascii="宋体" w:hint="eastAsia"/>
                <w:bCs/>
                <w:szCs w:val="21"/>
              </w:rPr>
              <w:t>公证职业监督检查</w:t>
            </w:r>
          </w:p>
        </w:tc>
        <w:tc>
          <w:tcPr>
            <w:tcW w:w="1134" w:type="dxa"/>
            <w:shd w:val="clear" w:color="auto" w:fill="auto"/>
          </w:tcPr>
          <w:p w14:paraId="6A9826EA" w14:textId="77777777" w:rsidR="002B1A4F" w:rsidRPr="004964B6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6A19E161" w14:textId="77777777" w:rsidR="002B1A4F" w:rsidRPr="004964B6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7DE84889" w14:textId="77777777" w:rsidR="002B1A4F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725D6950" w14:textId="77777777" w:rsidR="00A979E2" w:rsidRDefault="00A979E2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3F6A957C" w14:textId="77777777" w:rsidR="00A979E2" w:rsidRPr="004964B6" w:rsidRDefault="00A979E2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5333AB1A" w14:textId="77777777" w:rsidR="002B1A4F" w:rsidRPr="004964B6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 w:rsidRPr="004964B6">
              <w:rPr>
                <w:rFonts w:ascii="宋体" w:hint="eastAsia"/>
                <w:bCs/>
                <w:szCs w:val="21"/>
              </w:rPr>
              <w:t>《公证机构执业管理法》第二十六条</w:t>
            </w:r>
          </w:p>
        </w:tc>
        <w:tc>
          <w:tcPr>
            <w:tcW w:w="1227" w:type="dxa"/>
            <w:shd w:val="clear" w:color="auto" w:fill="auto"/>
          </w:tcPr>
          <w:p w14:paraId="0037DDB0" w14:textId="77777777" w:rsidR="002B1A4F" w:rsidRPr="004964B6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7A406939" w14:textId="77777777" w:rsidR="002B1A4F" w:rsidRPr="004964B6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1411AA12" w14:textId="77777777" w:rsidR="002B1A4F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060C6E7D" w14:textId="77777777" w:rsidR="00A979E2" w:rsidRDefault="00A979E2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1F0008FA" w14:textId="77777777" w:rsidR="00A979E2" w:rsidRDefault="00A979E2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439B5DDC" w14:textId="77777777" w:rsidR="00A979E2" w:rsidRPr="004964B6" w:rsidRDefault="00A979E2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04B627DE" w14:textId="77777777" w:rsidR="002B1A4F" w:rsidRPr="004964B6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5B243362" w14:textId="77777777" w:rsidR="002B1A4F" w:rsidRPr="004964B6" w:rsidRDefault="002B1A4F" w:rsidP="00F041FC">
            <w:pPr>
              <w:spacing w:line="300" w:lineRule="exact"/>
              <w:rPr>
                <w:rFonts w:ascii="宋体"/>
                <w:bCs/>
                <w:szCs w:val="21"/>
              </w:rPr>
            </w:pPr>
            <w:r w:rsidRPr="004964B6">
              <w:rPr>
                <w:rFonts w:ascii="宋体" w:hint="eastAsia"/>
                <w:bCs/>
                <w:szCs w:val="21"/>
              </w:rPr>
              <w:t>公证机构</w:t>
            </w:r>
          </w:p>
        </w:tc>
        <w:tc>
          <w:tcPr>
            <w:tcW w:w="1845" w:type="dxa"/>
            <w:shd w:val="clear" w:color="auto" w:fill="auto"/>
          </w:tcPr>
          <w:p w14:paraId="16D4183C" w14:textId="77777777" w:rsidR="002B1A4F" w:rsidRPr="004964B6" w:rsidRDefault="002B1A4F" w:rsidP="00F041FC">
            <w:pPr>
              <w:spacing w:line="300" w:lineRule="exact"/>
              <w:jc w:val="left"/>
              <w:rPr>
                <w:rFonts w:ascii="宋体"/>
                <w:bCs/>
                <w:szCs w:val="21"/>
              </w:rPr>
            </w:pPr>
            <w:r w:rsidRPr="004964B6">
              <w:rPr>
                <w:rFonts w:ascii="宋体" w:hint="eastAsia"/>
                <w:bCs/>
                <w:szCs w:val="21"/>
              </w:rPr>
              <w:t>1.组织建设情况；2、执业活动情况；3、公证质量情况；4.公证员执业年度考核情况；5.档案管理情况；6.财务制度执行情况；7.内部管理制度建设情况；8.司法部和省、自治区、直辖市司法行政机关要求进行监督检查的其他事项。</w:t>
            </w:r>
          </w:p>
        </w:tc>
        <w:tc>
          <w:tcPr>
            <w:tcW w:w="1181" w:type="dxa"/>
            <w:shd w:val="clear" w:color="auto" w:fill="auto"/>
          </w:tcPr>
          <w:p w14:paraId="61B28345" w14:textId="77777777" w:rsidR="002B1A4F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1862E73A" w14:textId="77777777" w:rsidR="002B1A4F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254D6AE6" w14:textId="77777777" w:rsidR="002B1A4F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260AB054" w14:textId="77777777" w:rsidR="002B1A4F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031B57E4" w14:textId="77777777" w:rsidR="002B1A4F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7E14AB57" w14:textId="77777777" w:rsidR="00A979E2" w:rsidRDefault="00A979E2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23C43DBA" w14:textId="77777777" w:rsidR="00A979E2" w:rsidRDefault="00A979E2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4B078358" w14:textId="1B65E97F" w:rsidR="002B1A4F" w:rsidRPr="004964B6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>
              <w:rPr>
                <w:rFonts w:ascii="宋体" w:hint="eastAsia"/>
                <w:bCs/>
                <w:szCs w:val="21"/>
              </w:rPr>
              <w:t>1家</w:t>
            </w:r>
          </w:p>
        </w:tc>
        <w:tc>
          <w:tcPr>
            <w:tcW w:w="1134" w:type="dxa"/>
          </w:tcPr>
          <w:p w14:paraId="7A46A5AD" w14:textId="77777777" w:rsidR="002B1A4F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034EE579" w14:textId="77777777" w:rsidR="002B1A4F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04C5FDBF" w14:textId="77777777" w:rsidR="002B1A4F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7BF97925" w14:textId="77777777" w:rsidR="00A979E2" w:rsidRDefault="00A979E2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7A2CB48D" w14:textId="77777777" w:rsidR="00A979E2" w:rsidRDefault="00A979E2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3AA43100" w14:textId="77777777" w:rsidR="002B1A4F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</w:p>
          <w:p w14:paraId="47F8A8B4" w14:textId="77777777" w:rsidR="002B1A4F" w:rsidRPr="004964B6" w:rsidRDefault="002B1A4F" w:rsidP="00F041FC">
            <w:pPr>
              <w:spacing w:line="300" w:lineRule="exact"/>
              <w:jc w:val="center"/>
              <w:rPr>
                <w:rFonts w:ascii="宋体"/>
                <w:bCs/>
                <w:szCs w:val="21"/>
              </w:rPr>
            </w:pPr>
            <w:r w:rsidRPr="004964B6">
              <w:rPr>
                <w:rFonts w:ascii="宋体" w:hint="eastAsia"/>
                <w:bCs/>
                <w:szCs w:val="21"/>
              </w:rPr>
              <w:t>现场检查与书面检查相结合</w:t>
            </w:r>
          </w:p>
        </w:tc>
        <w:tc>
          <w:tcPr>
            <w:tcW w:w="1144" w:type="dxa"/>
            <w:shd w:val="clear" w:color="auto" w:fill="auto"/>
          </w:tcPr>
          <w:p w14:paraId="296CD889" w14:textId="77777777" w:rsidR="002B1A4F" w:rsidRPr="004964B6" w:rsidRDefault="002B1A4F" w:rsidP="00F041FC">
            <w:pPr>
              <w:spacing w:line="329" w:lineRule="auto"/>
              <w:jc w:val="center"/>
              <w:rPr>
                <w:rFonts w:ascii="宋体"/>
                <w:bCs/>
                <w:szCs w:val="21"/>
              </w:rPr>
            </w:pPr>
          </w:p>
          <w:p w14:paraId="4FBBBCC3" w14:textId="77777777" w:rsidR="002B1A4F" w:rsidRDefault="002B1A4F" w:rsidP="00F041FC">
            <w:pPr>
              <w:spacing w:line="329" w:lineRule="auto"/>
              <w:jc w:val="center"/>
              <w:rPr>
                <w:rFonts w:ascii="宋体"/>
                <w:bCs/>
                <w:szCs w:val="21"/>
              </w:rPr>
            </w:pPr>
          </w:p>
          <w:p w14:paraId="0ADA4E7A" w14:textId="77777777" w:rsidR="00A979E2" w:rsidRDefault="00A979E2" w:rsidP="00A979E2">
            <w:pPr>
              <w:spacing w:line="329" w:lineRule="auto"/>
              <w:rPr>
                <w:rFonts w:ascii="宋体"/>
                <w:bCs/>
                <w:szCs w:val="21"/>
              </w:rPr>
            </w:pPr>
          </w:p>
          <w:p w14:paraId="730A8100" w14:textId="77777777" w:rsidR="00A979E2" w:rsidRPr="004964B6" w:rsidRDefault="00A979E2" w:rsidP="00A979E2">
            <w:pPr>
              <w:spacing w:line="329" w:lineRule="auto"/>
              <w:rPr>
                <w:rFonts w:ascii="宋体"/>
                <w:bCs/>
                <w:szCs w:val="21"/>
              </w:rPr>
            </w:pPr>
          </w:p>
          <w:p w14:paraId="70455922" w14:textId="77777777" w:rsidR="002B1A4F" w:rsidRPr="004964B6" w:rsidRDefault="002B1A4F" w:rsidP="00F041FC">
            <w:pPr>
              <w:spacing w:line="329" w:lineRule="auto"/>
              <w:jc w:val="center"/>
              <w:rPr>
                <w:rFonts w:ascii="宋体"/>
                <w:bCs/>
                <w:szCs w:val="21"/>
              </w:rPr>
            </w:pPr>
          </w:p>
          <w:p w14:paraId="2F795474" w14:textId="77777777" w:rsidR="002B1A4F" w:rsidRPr="004964B6" w:rsidRDefault="002B1A4F" w:rsidP="00F041FC">
            <w:pPr>
              <w:spacing w:line="329" w:lineRule="auto"/>
              <w:jc w:val="center"/>
              <w:rPr>
                <w:rFonts w:ascii="宋体"/>
                <w:bCs/>
                <w:szCs w:val="21"/>
              </w:rPr>
            </w:pPr>
            <w:r w:rsidRPr="004964B6">
              <w:rPr>
                <w:rFonts w:ascii="宋体" w:hint="eastAsia"/>
                <w:bCs/>
                <w:szCs w:val="21"/>
              </w:rPr>
              <w:t>12月底前</w:t>
            </w:r>
          </w:p>
        </w:tc>
      </w:tr>
    </w:tbl>
    <w:p w14:paraId="0E1ECCB4" w14:textId="77777777" w:rsidR="002B1A4F" w:rsidRPr="002B1A4F" w:rsidRDefault="002B1A4F" w:rsidP="002B1A4F">
      <w:pPr>
        <w:jc w:val="center"/>
        <w:rPr>
          <w:rFonts w:ascii="宋体"/>
          <w:b/>
          <w:bCs/>
          <w:sz w:val="44"/>
        </w:rPr>
      </w:pPr>
    </w:p>
    <w:sectPr w:rsidR="002B1A4F" w:rsidRPr="002B1A4F" w:rsidSect="002B1A4F">
      <w:pgSz w:w="11906" w:h="16838"/>
      <w:pgMar w:top="1440" w:right="1701" w:bottom="1440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CC691B" w14:textId="77777777" w:rsidR="00570663" w:rsidRDefault="00570663" w:rsidP="00B979D9">
      <w:r>
        <w:separator/>
      </w:r>
    </w:p>
  </w:endnote>
  <w:endnote w:type="continuationSeparator" w:id="0">
    <w:p w14:paraId="6E95BEA7" w14:textId="77777777" w:rsidR="00570663" w:rsidRDefault="00570663" w:rsidP="00B979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6856A" w14:textId="77777777" w:rsidR="00570663" w:rsidRDefault="00570663" w:rsidP="00B979D9">
      <w:r>
        <w:separator/>
      </w:r>
    </w:p>
  </w:footnote>
  <w:footnote w:type="continuationSeparator" w:id="0">
    <w:p w14:paraId="4C1DC80F" w14:textId="77777777" w:rsidR="00570663" w:rsidRDefault="00570663" w:rsidP="00B979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A4F"/>
    <w:rsid w:val="00026452"/>
    <w:rsid w:val="00067A93"/>
    <w:rsid w:val="000977CD"/>
    <w:rsid w:val="001370C6"/>
    <w:rsid w:val="001707DA"/>
    <w:rsid w:val="002B1A4F"/>
    <w:rsid w:val="00343874"/>
    <w:rsid w:val="003F3426"/>
    <w:rsid w:val="0049469E"/>
    <w:rsid w:val="004C7F46"/>
    <w:rsid w:val="005651D8"/>
    <w:rsid w:val="00570663"/>
    <w:rsid w:val="00574847"/>
    <w:rsid w:val="005B1184"/>
    <w:rsid w:val="005C6F33"/>
    <w:rsid w:val="00662351"/>
    <w:rsid w:val="00690D54"/>
    <w:rsid w:val="00770C96"/>
    <w:rsid w:val="008D09F8"/>
    <w:rsid w:val="00993E45"/>
    <w:rsid w:val="00995135"/>
    <w:rsid w:val="00A314F6"/>
    <w:rsid w:val="00A54693"/>
    <w:rsid w:val="00A979E2"/>
    <w:rsid w:val="00B210B6"/>
    <w:rsid w:val="00B66AEA"/>
    <w:rsid w:val="00B979D9"/>
    <w:rsid w:val="00BF78B5"/>
    <w:rsid w:val="00CC2028"/>
    <w:rsid w:val="00DC3F44"/>
    <w:rsid w:val="00DF796E"/>
    <w:rsid w:val="00E40AB7"/>
    <w:rsid w:val="00E465A3"/>
    <w:rsid w:val="00E97FA4"/>
    <w:rsid w:val="00EC74B0"/>
    <w:rsid w:val="00EF2042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57C309"/>
  <w15:chartTrackingRefBased/>
  <w15:docId w15:val="{4C59F81E-BFA3-4B1B-A547-52B699B83D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1A4F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2B1A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unhideWhenUsed/>
    <w:qFormat/>
    <w:rsid w:val="002B1A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1A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1A4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1A4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1A4F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1A4F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1A4F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1A4F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B1A4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rsid w:val="002B1A4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B1A4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B1A4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B1A4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B1A4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B1A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B1A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B1A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B1A4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B1A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B1A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B1A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B1A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B1A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B1A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B1A4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B1A4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B1A4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2B1A4F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B979D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B979D9"/>
    <w:rPr>
      <w:rFonts w:ascii="Calibri" w:eastAsia="宋体" w:hAnsi="Calibri" w:cs="Times New Roman"/>
      <w:sz w:val="18"/>
      <w:szCs w:val="18"/>
      <w14:ligatures w14:val="none"/>
    </w:rPr>
  </w:style>
  <w:style w:type="paragraph" w:styleId="af0">
    <w:name w:val="footer"/>
    <w:basedOn w:val="a"/>
    <w:link w:val="af1"/>
    <w:uiPriority w:val="99"/>
    <w:unhideWhenUsed/>
    <w:rsid w:val="00B979D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B979D9"/>
    <w:rPr>
      <w:rFonts w:ascii="Calibri" w:eastAsia="宋体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8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7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5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C16E8D-6A3A-40AE-BF07-712A52C7A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227</Words>
  <Characters>1299</Characters>
  <Application>Microsoft Office Word</Application>
  <DocSecurity>0</DocSecurity>
  <Lines>10</Lines>
  <Paragraphs>3</Paragraphs>
  <ScaleCrop>false</ScaleCrop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adm</cp:lastModifiedBy>
  <cp:revision>51</cp:revision>
  <cp:lastPrinted>2025-02-26T08:24:00Z</cp:lastPrinted>
  <dcterms:created xsi:type="dcterms:W3CDTF">2025-02-21T09:03:00Z</dcterms:created>
  <dcterms:modified xsi:type="dcterms:W3CDTF">2025-02-26T08:29:00Z</dcterms:modified>
</cp:coreProperties>
</file>