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各级政府及所属部门规范性文件清理情况统计表</w:t>
      </w:r>
    </w:p>
    <w:p>
      <w:pPr>
        <w:spacing w:line="600" w:lineRule="exact"/>
        <w:ind w:left="320" w:hanging="320" w:hangingChars="1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>填表单位</w:t>
      </w:r>
      <w:r>
        <w:rPr>
          <w:rFonts w:hint="eastAsia" w:ascii="仿宋_GB2312" w:hAnsi="仿宋_GB2312" w:cs="仿宋_GB2312"/>
        </w:rPr>
        <w:t>：（加盖公章）                                     填表日期：2020年9月</w:t>
      </w:r>
      <w:r>
        <w:rPr>
          <w:rFonts w:hint="eastAsia" w:ascii="仿宋_GB2312" w:hAnsi="仿宋_GB2312" w:cs="仿宋_GB2312"/>
          <w:lang w:val="en-US" w:eastAsia="zh-CN"/>
        </w:rPr>
        <w:t>15</w:t>
      </w:r>
      <w:r>
        <w:rPr>
          <w:rFonts w:hint="eastAsia" w:ascii="仿宋_GB2312" w:hAnsi="仿宋_GB2312" w:cs="仿宋_GB2312"/>
        </w:rPr>
        <w:t>日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079"/>
        <w:gridCol w:w="6133"/>
        <w:gridCol w:w="1425"/>
        <w:gridCol w:w="2100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已废止的  文   件</w:t>
            </w: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序号</w:t>
            </w: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文件名称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文号</w:t>
            </w: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废止日期</w:t>
            </w: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/>
                <w:szCs w:val="32"/>
              </w:rPr>
              <w:t>无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已修改的  文   件</w:t>
            </w: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序号</w:t>
            </w: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文件名称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文号</w:t>
            </w: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修改日期</w:t>
            </w: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/>
                <w:szCs w:val="32"/>
              </w:rPr>
              <w:t>无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拟废止的  文   件</w:t>
            </w: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序号</w:t>
            </w: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文件名称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文号</w:t>
            </w: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时间安排</w:t>
            </w: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/>
                <w:szCs w:val="32"/>
              </w:rPr>
              <w:t>无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restart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拟修改的  文   件</w:t>
            </w: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序号</w:t>
            </w: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文件名称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文号</w:t>
            </w: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时间安排</w:t>
            </w: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kern w:val="0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jc w:val="center"/>
              <w:rPr>
                <w:rFonts w:ascii="仿宋_GB2312" w:hAnsi="宋体" w:cs="仿宋_GB2312"/>
                <w:szCs w:val="32"/>
              </w:rPr>
            </w:pPr>
            <w:r>
              <w:rPr>
                <w:rFonts w:ascii="仿宋_GB2312" w:hAnsi="宋体" w:cs="仿宋_GB2312"/>
                <w:szCs w:val="32"/>
              </w:rPr>
              <w:t>无</w:t>
            </w: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00" w:type="dxa"/>
            <w:vMerge w:val="continue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szCs w:val="32"/>
              </w:rPr>
            </w:pPr>
          </w:p>
        </w:tc>
        <w:tc>
          <w:tcPr>
            <w:tcW w:w="1079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6133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1425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</w:p>
        </w:tc>
        <w:tc>
          <w:tcPr>
            <w:tcW w:w="210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</w:tcPr>
          <w:p>
            <w:pPr>
              <w:rPr>
                <w:rFonts w:ascii="仿宋_GB2312" w:hAnsi="宋体" w:cs="仿宋_GB2312"/>
                <w:szCs w:val="32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color="4F1D17" w:sz="4" w:space="0"/>
              <w:left w:val="single" w:color="4F1D17" w:sz="4" w:space="0"/>
              <w:bottom w:val="single" w:color="4F1D17" w:sz="4" w:space="0"/>
              <w:right w:val="single" w:color="4F1D17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cs="仿宋_GB2312"/>
          <w:color w:val="000000"/>
        </w:rPr>
        <w:t>经办人：戴炜                                        联系电话：0591-83640148</w:t>
      </w:r>
    </w:p>
    <w:sectPr>
      <w:footerReference r:id="rId4" w:type="first"/>
      <w:footerReference r:id="rId3" w:type="default"/>
      <w:pgSz w:w="16840" w:h="11907" w:orient="landscape"/>
      <w:pgMar w:top="1474" w:right="1701" w:bottom="1361" w:left="1474" w:header="0" w:footer="1191" w:gutter="0"/>
      <w:cols w:space="720" w:num="1"/>
      <w:docGrid w:type="linesAndChars" w:linePitch="604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80" w:lineRule="exact"/>
      <w:rPr>
        <w:rStyle w:val="10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pacing w:line="280" w:lineRule="exact"/>
                            <w:rPr>
                              <w:rStyle w:val="10"/>
                              <w:sz w:val="28"/>
                            </w:rPr>
                          </w:pPr>
                          <w:r>
                            <w:rPr>
                              <w:rStyle w:val="10"/>
                              <w:rFonts w:hint="eastAsia" w:ascii="仿宋_GB2312"/>
                              <w:kern w:val="0"/>
                              <w:sz w:val="28"/>
                            </w:rPr>
                            <w:t>··</w:t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X8GgX8EBAABw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line="280" w:lineRule="exact"/>
                      <w:rPr>
                        <w:rStyle w:val="10"/>
                        <w:sz w:val="28"/>
                      </w:rPr>
                    </w:pPr>
                    <w:r>
                      <w:rPr>
                        <w:rStyle w:val="10"/>
                        <w:rFonts w:hint="eastAsia" w:ascii="仿宋_GB2312"/>
                        <w:kern w:val="0"/>
                        <w:sz w:val="28"/>
                      </w:rPr>
                      <w:t>··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8467"/>
      </w:tabs>
      <w:jc w:val="right"/>
      <w:rPr>
        <w:rFonts w:eastAsia="宋体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GjFae/AQAAc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楷体_GB2312"/>
        <w:sz w:val="24"/>
      </w:rPr>
      <w:t xml:space="preserve">共  </w:t>
    </w:r>
    <w:r>
      <w:fldChar w:fldCharType="begin"/>
    </w:r>
    <w:r>
      <w:instrText xml:space="preserve"> NUMPAGES \* Arabic \* MERGEFORMAT </w:instrText>
    </w:r>
    <w:r>
      <w:fldChar w:fldCharType="separate"/>
    </w:r>
    <w:r>
      <w:rPr>
        <w:rFonts w:eastAsia="楷体_GB2312"/>
        <w:sz w:val="28"/>
      </w:rPr>
      <w:t>2</w:t>
    </w:r>
    <w:r>
      <w:rPr>
        <w:rFonts w:eastAsia="楷体_GB2312"/>
        <w:sz w:val="28"/>
      </w:rPr>
      <w:fldChar w:fldCharType="end"/>
    </w:r>
    <w:r>
      <w:rPr>
        <w:rFonts w:hint="eastAsia" w:eastAsia="楷体_GB2312"/>
        <w:sz w:val="24"/>
      </w:rPr>
      <w:t xml:space="preserve">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gutterAtTop/>
  <w:attachedTemplate r:id="rId1"/>
  <w:documentProtection w:enforcement="0"/>
  <w:defaultTabStop w:val="425"/>
  <w:drawingGridHorizontalSpacing w:val="319"/>
  <w:drawingGridVerticalSpacing w:val="30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DEE19"/>
    <w:rsid w:val="00015155"/>
    <w:rsid w:val="000B47C3"/>
    <w:rsid w:val="000B638D"/>
    <w:rsid w:val="001A0B05"/>
    <w:rsid w:val="001E46A8"/>
    <w:rsid w:val="00267924"/>
    <w:rsid w:val="002B1D26"/>
    <w:rsid w:val="002E415F"/>
    <w:rsid w:val="003A0822"/>
    <w:rsid w:val="003B2383"/>
    <w:rsid w:val="003E0946"/>
    <w:rsid w:val="004B2DEF"/>
    <w:rsid w:val="005044A1"/>
    <w:rsid w:val="005C3724"/>
    <w:rsid w:val="006B70F5"/>
    <w:rsid w:val="00791C7D"/>
    <w:rsid w:val="007C035A"/>
    <w:rsid w:val="00803F82"/>
    <w:rsid w:val="00816761"/>
    <w:rsid w:val="00822D81"/>
    <w:rsid w:val="008853EE"/>
    <w:rsid w:val="008B62B8"/>
    <w:rsid w:val="009A4BE2"/>
    <w:rsid w:val="00A26AA0"/>
    <w:rsid w:val="00A438C6"/>
    <w:rsid w:val="00A44C9B"/>
    <w:rsid w:val="00A946F5"/>
    <w:rsid w:val="00A96711"/>
    <w:rsid w:val="00B0504F"/>
    <w:rsid w:val="00BF1864"/>
    <w:rsid w:val="00BF61F0"/>
    <w:rsid w:val="00C937FD"/>
    <w:rsid w:val="00CA1E3A"/>
    <w:rsid w:val="00CE61D8"/>
    <w:rsid w:val="00D3038D"/>
    <w:rsid w:val="00D65239"/>
    <w:rsid w:val="00EC4F55"/>
    <w:rsid w:val="00F9534E"/>
    <w:rsid w:val="00FA53C7"/>
    <w:rsid w:val="025168D3"/>
    <w:rsid w:val="0B39B1B9"/>
    <w:rsid w:val="143C3F27"/>
    <w:rsid w:val="164D7B2F"/>
    <w:rsid w:val="1D713976"/>
    <w:rsid w:val="1E2D18F8"/>
    <w:rsid w:val="1EF756DC"/>
    <w:rsid w:val="1F6FDE16"/>
    <w:rsid w:val="220C32A1"/>
    <w:rsid w:val="28AC175A"/>
    <w:rsid w:val="31C23D20"/>
    <w:rsid w:val="353DEE19"/>
    <w:rsid w:val="36E97276"/>
    <w:rsid w:val="38D71808"/>
    <w:rsid w:val="3B3669FF"/>
    <w:rsid w:val="3FC7E8C3"/>
    <w:rsid w:val="3FFBB7C4"/>
    <w:rsid w:val="439975A1"/>
    <w:rsid w:val="4F8D55D2"/>
    <w:rsid w:val="50156569"/>
    <w:rsid w:val="50856F54"/>
    <w:rsid w:val="57D7C2D0"/>
    <w:rsid w:val="57EFB0D9"/>
    <w:rsid w:val="5B4D7758"/>
    <w:rsid w:val="5D9A441A"/>
    <w:rsid w:val="5DD2469F"/>
    <w:rsid w:val="5EE72792"/>
    <w:rsid w:val="5FFE462D"/>
    <w:rsid w:val="61C70F31"/>
    <w:rsid w:val="6B0E1C68"/>
    <w:rsid w:val="6BBF1FC8"/>
    <w:rsid w:val="6DBE1551"/>
    <w:rsid w:val="6E9A6CFD"/>
    <w:rsid w:val="7187670F"/>
    <w:rsid w:val="74E950B4"/>
    <w:rsid w:val="75CFB40D"/>
    <w:rsid w:val="7BEB6EC9"/>
    <w:rsid w:val="7D1560AE"/>
    <w:rsid w:val="7EED1F99"/>
    <w:rsid w:val="7EFC2E7C"/>
    <w:rsid w:val="7F5F082C"/>
    <w:rsid w:val="7FBFFC25"/>
    <w:rsid w:val="AD5CA254"/>
    <w:rsid w:val="AFBF9DBF"/>
    <w:rsid w:val="B7ED93DD"/>
    <w:rsid w:val="BD3F29B9"/>
    <w:rsid w:val="CFFD85B4"/>
    <w:rsid w:val="DFD92237"/>
    <w:rsid w:val="DFE36FA4"/>
    <w:rsid w:val="F5FF770F"/>
    <w:rsid w:val="FD75D6BB"/>
    <w:rsid w:val="FDDFCFC2"/>
    <w:rsid w:val="FEEFE797"/>
    <w:rsid w:val="FFC86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85"/>
    </w:pPr>
    <w:rPr>
      <w:rFonts w:ascii="仿宋_GB2312"/>
    </w:rPr>
  </w:style>
  <w:style w:type="paragraph" w:styleId="3">
    <w:name w:val="Date"/>
    <w:basedOn w:val="1"/>
    <w:next w:val="1"/>
    <w:qFormat/>
    <w:uiPriority w:val="0"/>
    <w:rPr>
      <w:rFonts w:ascii="仿宋_GB2312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n\media\fzak\&#25105;&#30340;&#20809;&#30424;\&#31119;&#24314;&#30465;&#21457;&#30005;&#65288;&#26126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福建省发电（明）.wpt</Template>
  <Pages>1</Pages>
  <Words>110</Words>
  <Characters>629</Characters>
  <Lines>5</Lines>
  <Paragraphs>1</Paragraphs>
  <TotalTime>21</TotalTime>
  <ScaleCrop>false</ScaleCrop>
  <LinksUpToDate>false</LinksUpToDate>
  <CharactersWithSpaces>738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2020-03-07T10:20:00Z</dcterms:created>
  <dc:creator>卢颖</dc:creator>
  <cp:keywords>密电</cp:keywords>
  <cp:lastModifiedBy>Administrator</cp:lastModifiedBy>
  <cp:lastPrinted>2020-09-09T01:48:00Z</cp:lastPrinted>
  <dcterms:modified xsi:type="dcterms:W3CDTF">2020-09-15T07:49:20Z</dcterms:modified>
  <dc:subject>密码发报</dc:subject>
  <dc:title>AF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