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附件2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  <w:lang w:eastAsia="zh-CN"/>
        </w:rPr>
        <w:t>晋安区信息化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建设项目可行性研究报告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44"/>
          <w:szCs w:val="44"/>
          <w:u w:val="none"/>
          <w:shd w:val="clear" w:color="auto" w:fill="FFFFFF"/>
        </w:rPr>
        <w:t>暨初步设计方案编写提纲</w:t>
      </w:r>
      <w:bookmarkEnd w:id="0"/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一、项目概述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（一）项目名称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（二）项目建设单位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（三）工程背景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（四）建设规模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（五）投资概算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（六）设计依据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（七）设计范围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（八）设计分工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1.系统集成商职责分工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2.设备供应商职责分工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3.项目建设单位职责分工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二、现状与需求分析（详细描述项目现有软硬件、人才基础情况和业务需求、数据量大小）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（一）项目的意义和建设必要性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（二）现状分析（描述现有的信息化建设情况）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（三）需求分析（描述业务需求和数据量大小）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三、总体设计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（一）建设目标（描述从用户角度看到的系统所实现的全貌）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（二）建设内容（详细程度达到可以作为验收的依据）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（三）系统的总体结构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1.设计原则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2.总体拓扑结构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（四）信息的分类编码体系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（五）质量保证体系（列出系统设计所遵循的标准）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四、建设方案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（一）网络（通过分析和比较，推荐2至3种系统建设方案）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1.广域网（描述与国家系统、数字福州基础设施、下级系统、横向系统、互联网以及内部网的关系；描述系统采用的各种接入方式）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2.局域网（系统内所有信息点的网络设计，包括结构、类型及采用的技术）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3.IP地址及域名系统（包括与国家系统、数字福州以及下级系统的地址规范）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4.网络管理系统（描述网管系统的类型、功能、管理范围以及操作规程）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（二）主机及存储系统（通过分析和比较，推荐2至3种系统建设方案；包括小型机、PC服务器和存储设备的业务应用范围、功能指标、以及它们之间的逻辑关系）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（三）系统软件（通过分析和比较，推荐2至3种系统软件的类型、购买数量、版本及应用范围）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1.操作系统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2.数据库管理系统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3.应用服务器软件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4.群件系统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5.工具软件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（四）应用软件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1.业务处理流程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2.功能设计（细化到模块）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3.数据库设计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4.技术路线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5.开发方案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（五）其他系统（通过分析和比较，推荐2至3种系统建设方案）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1.安全系统（根据系统的安全密级要求设计，包括防火墙、防病毒、入侵检测、漏洞扫描、身份认证、数字签名、信息加密、系统安全、制度建设等）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2.外部设备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3.布线系统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4.机房（根据系统的安全等级要求设计机房装修和硬件设备，包括电源系统、保密措施、空调、防雷、地线等）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5.接口系统（各系统之间的连接设计）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（六）关键技术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（七）标准化工作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（八）数据采集（数据采集的来源、方式、主体等）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五、设备配置及安装（包括逻辑设计中出现的所有设备，每个设备均包括型号及性能指标参数）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（一）网络设备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（二）存储设备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（三）主机设备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（四）安全设备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（五）外部设备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（六）布线方案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（七）机房设计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（八）应用软件运行环境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六、培训及维护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（一）应用培训（详细列出培训计划）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（二）运行测试设计（列出测试方案）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（三）系统维护机制与定员（提出系统运行所需的人员配备等必要条件及管理机制）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七、项目实施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（一）项目管理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（二）项目建设工期及进度计划（项目进展跟踪，为分期验收提供依据）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（三）施工注意事项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八、概算编制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（一）编制说明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1．编制依据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2．各种费率的取定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3．概算修改内容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4．工程投资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（二）概算表格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九、项目招标方式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十、图纸</w:t>
      </w:r>
    </w:p>
    <w:p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color="auto" w:fill="FFFFFF"/>
        </w:rPr>
        <w:t>　　十一、设计单位资质证书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76685"/>
    <w:rsid w:val="01F76685"/>
    <w:rsid w:val="60FC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 w:val="0"/>
      <w:spacing w:before="100" w:beforeAutospacing="1" w:after="100" w:afterAutospacing="1"/>
    </w:pPr>
    <w:rPr>
      <w:rFonts w:ascii="宋体" w:hAnsi="Calibri" w:eastAsia="宋体" w:cs="黑体"/>
      <w:kern w:val="2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2020-09-07T08:59:00Z</dcterms:created>
  <dc:creator>浮世灬繁华</dc:creator>
  <cp:lastModifiedBy>浮世灬繁华</cp:lastModifiedBy>
  <dcterms:modified xsi:type="dcterms:W3CDTF">2020-09-07T09:01:33Z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