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outlineLvl w:val="0"/>
        <w:rPr>
          <w:rFonts w:ascii="黑体" w:hAnsi="黑体" w:eastAsia="黑体"/>
          <w:sz w:val="32"/>
          <w:szCs w:val="32"/>
        </w:rPr>
      </w:pPr>
      <w:r>
        <w:rPr>
          <w:rFonts w:hint="eastAsia" w:ascii="黑体" w:hAnsi="黑体" w:eastAsia="黑体"/>
          <w:sz w:val="32"/>
          <w:szCs w:val="32"/>
        </w:rPr>
        <w:t>附件1</w:t>
      </w:r>
    </w:p>
    <w:p>
      <w:pPr>
        <w:widowControl/>
        <w:rPr>
          <w:sz w:val="32"/>
          <w:szCs w:val="32"/>
        </w:rPr>
      </w:pPr>
    </w:p>
    <w:p>
      <w:pPr>
        <w:widowControl/>
        <w:jc w:val="center"/>
        <w:rPr>
          <w:sz w:val="84"/>
          <w:szCs w:val="84"/>
        </w:rPr>
      </w:pPr>
      <w:bookmarkStart w:id="0" w:name="_GoBack"/>
      <w:bookmarkEnd w:id="0"/>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2024</w:t>
      </w:r>
      <w:r>
        <w:rPr>
          <w:rFonts w:hint="eastAsia" w:ascii="方正小标宋简体" w:eastAsia="方正小标宋简体"/>
          <w:sz w:val="84"/>
          <w:szCs w:val="84"/>
        </w:rPr>
        <w:t>年度</w:t>
      </w:r>
    </w:p>
    <w:p>
      <w:pPr>
        <w:widowControl/>
        <w:jc w:val="center"/>
        <w:outlineLvl w:val="0"/>
        <w:rPr>
          <w:rFonts w:hint="eastAsia" w:ascii="方正小标宋简体" w:eastAsia="方正小标宋简体"/>
          <w:sz w:val="84"/>
          <w:szCs w:val="84"/>
          <w:lang w:eastAsia="zh-CN"/>
        </w:rPr>
      </w:pPr>
      <w:r>
        <w:rPr>
          <w:rFonts w:hint="eastAsia" w:ascii="方正小标宋简体" w:eastAsia="方正小标宋简体"/>
          <w:sz w:val="84"/>
          <w:szCs w:val="84"/>
          <w:lang w:eastAsia="zh-CN"/>
        </w:rPr>
        <w:t>福州市晋安区鼓山镇人民政府（本级）</w:t>
      </w:r>
    </w:p>
    <w:p>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pPr>
        <w:widowControl/>
        <w:rPr>
          <w:sz w:val="84"/>
          <w:szCs w:val="84"/>
        </w:rPr>
      </w:pPr>
      <w:r>
        <w:rPr>
          <w:sz w:val="84"/>
          <w:szCs w:val="84"/>
        </w:rPr>
        <w:br w:type="page"/>
      </w:r>
    </w:p>
    <w:p>
      <w:pPr>
        <w:pStyle w:val="2"/>
        <w:jc w:val="center"/>
        <w:rPr>
          <w:rFonts w:ascii="方正小标宋简体" w:eastAsia="方正小标宋简体" w:hAnsiTheme="majorEastAsia"/>
          <w:b w:val="0"/>
          <w:sz w:val="44"/>
          <w:lang w:eastAsia="zh-CN"/>
        </w:rPr>
      </w:pPr>
      <w:r>
        <w:rPr>
          <w:rFonts w:hint="eastAsia" w:ascii="方正小标宋简体" w:eastAsia="方正小标宋简体" w:cs="Times New Roman" w:hAnsiTheme="majorEastAsia"/>
          <w:b w:val="0"/>
          <w:kern w:val="0"/>
          <w:sz w:val="44"/>
          <w:szCs w:val="20"/>
          <w:lang w:eastAsia="zh-CN"/>
        </w:rPr>
        <w:t>目</w:t>
      </w:r>
      <w:r>
        <w:rPr>
          <w:rFonts w:ascii="方正小标宋简体" w:eastAsia="方正小标宋简体" w:cs="Times New Roman" w:hAnsiTheme="majorEastAsia"/>
          <w:b w:val="0"/>
          <w:kern w:val="0"/>
          <w:sz w:val="44"/>
          <w:szCs w:val="20"/>
          <w:lang w:eastAsia="zh-CN"/>
        </w:rPr>
        <w:t xml:space="preserve">  </w:t>
      </w:r>
      <w:r>
        <w:rPr>
          <w:rFonts w:hint="eastAsia" w:ascii="方正小标宋简体" w:eastAsia="方正小标宋简体" w:cs="Times New Roman" w:hAnsiTheme="majorEastAsia"/>
          <w:b w:val="0"/>
          <w:kern w:val="0"/>
          <w:sz w:val="44"/>
          <w:szCs w:val="20"/>
          <w:lang w:eastAsia="zh-CN"/>
        </w:rPr>
        <w:t>录</w:t>
      </w:r>
    </w:p>
    <w:p>
      <w:pPr>
        <w:pStyle w:val="2"/>
        <w:rPr>
          <w:rFonts w:asciiTheme="majorEastAsia" w:hAnsiTheme="majorEastAsia" w:eastAsiaTheme="majorEastAsia"/>
          <w:sz w:val="36"/>
          <w:lang w:eastAsia="zh-CN"/>
        </w:rPr>
      </w:pPr>
    </w:p>
    <w:p>
      <w:pPr>
        <w:pStyle w:val="2"/>
        <w:outlineLvl w:val="0"/>
        <w:rPr>
          <w:rFonts w:ascii="仿宋" w:hAnsi="仿宋" w:eastAsia="仿宋"/>
          <w:b/>
          <w:sz w:val="36"/>
          <w:lang w:eastAsia="zh-CN"/>
        </w:rPr>
      </w:pPr>
      <w:r>
        <w:rPr>
          <w:rFonts w:hint="eastAsia" w:ascii="仿宋" w:hAnsi="仿宋" w:eastAsia="仿宋" w:cs="Times New Roman"/>
          <w:b/>
          <w:kern w:val="0"/>
          <w:sz w:val="36"/>
          <w:szCs w:val="20"/>
          <w:lang w:eastAsia="zh-CN"/>
        </w:rPr>
        <w:t>第一部分</w:t>
      </w:r>
      <w:r>
        <w:rPr>
          <w:rFonts w:ascii="仿宋" w:hAnsi="仿宋" w:eastAsia="仿宋" w:cs="Times New Roman"/>
          <w:b/>
          <w:kern w:val="0"/>
          <w:sz w:val="36"/>
          <w:szCs w:val="20"/>
          <w:lang w:eastAsia="zh-CN"/>
        </w:rPr>
        <w:t xml:space="preserve"> </w:t>
      </w:r>
      <w:r>
        <w:rPr>
          <w:rFonts w:hint="eastAsia" w:ascii="仿宋" w:hAnsi="仿宋" w:eastAsia="仿宋" w:cs="Times New Roman"/>
          <w:b/>
          <w:kern w:val="0"/>
          <w:sz w:val="36"/>
          <w:szCs w:val="20"/>
          <w:lang w:eastAsia="zh-CN"/>
        </w:rPr>
        <w:t>部门概况</w:t>
      </w:r>
      <w:r>
        <w:rPr>
          <w:rFonts w:ascii="仿宋" w:hAnsi="仿宋" w:eastAsia="仿宋" w:cs="Times New Roman"/>
          <w:b/>
          <w:kern w:val="0"/>
          <w:sz w:val="36"/>
          <w:szCs w:val="20"/>
          <w:lang w:eastAsia="zh-CN"/>
        </w:rPr>
        <w:t>…………………………………</w:t>
      </w:r>
      <w:r>
        <w:rPr>
          <w:rFonts w:hint="eastAsia" w:ascii="仿宋" w:hAnsi="仿宋" w:eastAsia="仿宋" w:cs="Times New Roman"/>
          <w:b/>
          <w:kern w:val="0"/>
          <w:sz w:val="36"/>
          <w:szCs w:val="20"/>
          <w:lang w:val="en-US" w:eastAsia="zh-CN"/>
        </w:rPr>
        <w:t>4</w:t>
      </w:r>
    </w:p>
    <w:p>
      <w:pPr>
        <w:pStyle w:val="2"/>
        <w:ind w:firstLine="360" w:firstLineChars="100"/>
        <w:rPr>
          <w:rFonts w:ascii="仿宋" w:hAnsi="仿宋" w:eastAsia="仿宋"/>
          <w:sz w:val="36"/>
          <w:lang w:eastAsia="zh-CN"/>
        </w:rPr>
      </w:pPr>
      <w:r>
        <w:rPr>
          <w:rFonts w:hint="eastAsia" w:ascii="仿宋" w:hAnsi="仿宋" w:eastAsia="仿宋"/>
          <w:sz w:val="36"/>
          <w:lang w:eastAsia="zh-CN"/>
        </w:rPr>
        <w:t>一、部门主要职责</w:t>
      </w:r>
      <w:r>
        <w:rPr>
          <w:rFonts w:ascii="仿宋" w:hAnsi="仿宋" w:eastAsia="仿宋"/>
          <w:sz w:val="36"/>
          <w:lang w:eastAsia="zh-CN"/>
        </w:rPr>
        <w:t>…………………………………</w:t>
      </w:r>
      <w:r>
        <w:rPr>
          <w:rFonts w:hint="eastAsia" w:ascii="仿宋" w:hAnsi="仿宋" w:eastAsia="仿宋"/>
          <w:sz w:val="36"/>
          <w:lang w:val="en-US" w:eastAsia="zh-CN"/>
        </w:rPr>
        <w:t>5</w:t>
      </w:r>
    </w:p>
    <w:p>
      <w:pPr>
        <w:pStyle w:val="2"/>
        <w:ind w:firstLine="360" w:firstLineChars="100"/>
        <w:rPr>
          <w:rFonts w:ascii="仿宋" w:hAnsi="仿宋" w:eastAsia="仿宋"/>
          <w:sz w:val="36"/>
          <w:lang w:eastAsia="zh-CN"/>
        </w:rPr>
      </w:pPr>
      <w:r>
        <w:rPr>
          <w:rFonts w:hint="eastAsia" w:ascii="仿宋" w:hAnsi="仿宋" w:eastAsia="仿宋"/>
          <w:sz w:val="36"/>
          <w:lang w:eastAsia="zh-CN"/>
        </w:rPr>
        <w:t>二、部门预算单位构成</w:t>
      </w:r>
      <w:r>
        <w:rPr>
          <w:rFonts w:ascii="仿宋" w:hAnsi="仿宋" w:eastAsia="仿宋"/>
          <w:sz w:val="36"/>
          <w:lang w:eastAsia="zh-CN"/>
        </w:rPr>
        <w:t>……………………………</w:t>
      </w:r>
      <w:r>
        <w:rPr>
          <w:rFonts w:hint="eastAsia" w:ascii="仿宋" w:hAnsi="仿宋" w:eastAsia="仿宋"/>
          <w:sz w:val="36"/>
          <w:lang w:val="en-US" w:eastAsia="zh-CN"/>
        </w:rPr>
        <w:t>5</w:t>
      </w:r>
    </w:p>
    <w:p>
      <w:pPr>
        <w:pStyle w:val="2"/>
        <w:ind w:firstLine="360" w:firstLineChars="100"/>
        <w:rPr>
          <w:rFonts w:ascii="仿宋" w:hAnsi="仿宋" w:eastAsia="仿宋"/>
          <w:sz w:val="36"/>
          <w:lang w:eastAsia="zh-CN"/>
        </w:rPr>
      </w:pPr>
      <w:r>
        <w:rPr>
          <w:rFonts w:hint="eastAsia" w:ascii="仿宋" w:hAnsi="仿宋" w:eastAsia="仿宋"/>
          <w:sz w:val="36"/>
          <w:lang w:eastAsia="zh-CN"/>
        </w:rPr>
        <w:t>三、部门主要工作任务</w:t>
      </w:r>
      <w:r>
        <w:rPr>
          <w:rFonts w:ascii="仿宋" w:hAnsi="仿宋" w:eastAsia="仿宋"/>
          <w:sz w:val="36"/>
          <w:lang w:eastAsia="zh-CN"/>
        </w:rPr>
        <w:t>……………………………</w:t>
      </w:r>
      <w:r>
        <w:rPr>
          <w:rFonts w:hint="eastAsia" w:ascii="仿宋" w:hAnsi="仿宋" w:eastAsia="仿宋"/>
          <w:sz w:val="36"/>
          <w:lang w:val="en-US" w:eastAsia="zh-CN"/>
        </w:rPr>
        <w:t>6</w:t>
      </w:r>
    </w:p>
    <w:p>
      <w:pPr>
        <w:pStyle w:val="2"/>
        <w:outlineLvl w:val="0"/>
        <w:rPr>
          <w:rFonts w:ascii="仿宋" w:hAnsi="仿宋" w:eastAsia="仿宋"/>
          <w:b/>
          <w:sz w:val="36"/>
          <w:lang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cs="仿宋_GB2312"/>
          <w:sz w:val="32"/>
          <w:szCs w:val="32"/>
          <w:lang w:val="en-US" w:eastAsia="zh-CN"/>
        </w:rPr>
        <w:t>2024</w:t>
      </w:r>
      <w:r>
        <w:rPr>
          <w:rFonts w:hint="eastAsia" w:ascii="仿宋" w:hAnsi="仿宋" w:eastAsia="仿宋"/>
          <w:b/>
          <w:sz w:val="36"/>
          <w:lang w:eastAsia="zh-CN"/>
        </w:rPr>
        <w:t>年度部门预算表</w:t>
      </w:r>
      <w:r>
        <w:rPr>
          <w:rFonts w:ascii="仿宋" w:hAnsi="仿宋" w:eastAsia="仿宋"/>
          <w:sz w:val="36"/>
          <w:lang w:eastAsia="zh-CN"/>
        </w:rPr>
        <w:t>…………………</w:t>
      </w:r>
      <w:r>
        <w:rPr>
          <w:rFonts w:ascii="仿宋" w:hAnsi="仿宋" w:eastAsia="仿宋"/>
          <w:sz w:val="36"/>
          <w:lang w:eastAsia="zh-CN"/>
        </w:rPr>
        <w:t>…</w:t>
      </w:r>
      <w:r>
        <w:rPr>
          <w:rFonts w:ascii="仿宋" w:hAnsi="仿宋" w:eastAsia="仿宋"/>
          <w:sz w:val="36"/>
          <w:lang w:eastAsia="zh-CN"/>
        </w:rPr>
        <w:t>…</w:t>
      </w:r>
      <w:r>
        <w:rPr>
          <w:rFonts w:hint="eastAsia" w:ascii="仿宋" w:hAnsi="仿宋" w:eastAsia="仿宋"/>
          <w:sz w:val="36"/>
          <w:lang w:val="en-US" w:eastAsia="zh-CN"/>
        </w:rPr>
        <w:t>8</w:t>
      </w:r>
    </w:p>
    <w:p>
      <w:pPr>
        <w:pStyle w:val="2"/>
        <w:ind w:firstLine="360" w:firstLineChars="100"/>
        <w:rPr>
          <w:rFonts w:ascii="仿宋" w:hAnsi="仿宋" w:eastAsia="仿宋"/>
          <w:sz w:val="36"/>
          <w:lang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9</w:t>
      </w:r>
    </w:p>
    <w:p>
      <w:pPr>
        <w:pStyle w:val="2"/>
        <w:ind w:firstLine="360" w:firstLineChars="100"/>
        <w:rPr>
          <w:rFonts w:ascii="仿宋" w:hAnsi="仿宋" w:eastAsia="仿宋"/>
          <w:sz w:val="36"/>
          <w:lang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10</w:t>
      </w:r>
    </w:p>
    <w:p>
      <w:pPr>
        <w:pStyle w:val="2"/>
        <w:ind w:firstLine="360" w:firstLineChars="100"/>
        <w:rPr>
          <w:rFonts w:ascii="仿宋" w:hAnsi="仿宋" w:eastAsia="仿宋"/>
          <w:sz w:val="36"/>
          <w:lang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17</w:t>
      </w:r>
    </w:p>
    <w:p>
      <w:pPr>
        <w:pStyle w:val="2"/>
        <w:ind w:firstLine="360" w:firstLineChars="100"/>
        <w:rPr>
          <w:rFonts w:ascii="仿宋" w:hAnsi="仿宋" w:eastAsia="仿宋"/>
          <w:sz w:val="36"/>
          <w:lang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22</w:t>
      </w:r>
    </w:p>
    <w:p>
      <w:pPr>
        <w:pStyle w:val="2"/>
        <w:ind w:firstLine="360" w:firstLineChars="100"/>
        <w:rPr>
          <w:rFonts w:ascii="仿宋" w:hAnsi="仿宋" w:eastAsia="仿宋"/>
          <w:sz w:val="36"/>
          <w:lang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23</w:t>
      </w:r>
    </w:p>
    <w:p>
      <w:pPr>
        <w:pStyle w:val="2"/>
        <w:ind w:firstLine="360" w:firstLineChars="100"/>
        <w:rPr>
          <w:rFonts w:ascii="仿宋" w:hAnsi="仿宋" w:eastAsia="仿宋"/>
          <w:sz w:val="36"/>
          <w:lang w:eastAsia="zh-CN"/>
        </w:rPr>
      </w:pPr>
      <w:r>
        <w:rPr>
          <w:rFonts w:hint="eastAsia" w:ascii="仿宋" w:hAnsi="仿宋" w:eastAsia="仿宋"/>
          <w:sz w:val="36"/>
          <w:lang w:eastAsia="zh-CN"/>
        </w:rPr>
        <w:t>六、政府性基金</w:t>
      </w:r>
      <w:r>
        <w:rPr>
          <w:rFonts w:hint="eastAsia" w:ascii="仿宋" w:hAnsi="仿宋" w:eastAsia="仿宋"/>
          <w:sz w:val="36"/>
          <w:lang w:eastAsia="zh-CN"/>
        </w:rPr>
        <w:t>预算</w:t>
      </w:r>
      <w:r>
        <w:rPr>
          <w:rFonts w:hint="eastAsia" w:ascii="仿宋" w:hAnsi="仿宋" w:eastAsia="仿宋"/>
          <w:sz w:val="36"/>
          <w:lang w:eastAsia="zh-CN"/>
        </w:rPr>
        <w:t>拨款支出预算表</w:t>
      </w:r>
      <w:r>
        <w:rPr>
          <w:rFonts w:ascii="仿宋" w:hAnsi="仿宋" w:eastAsia="仿宋"/>
          <w:sz w:val="36"/>
          <w:lang w:eastAsia="zh-CN"/>
        </w:rPr>
        <w:t>……………</w:t>
      </w:r>
      <w:r>
        <w:rPr>
          <w:rFonts w:hint="eastAsia" w:ascii="仿宋" w:hAnsi="仿宋" w:eastAsia="仿宋"/>
          <w:sz w:val="36"/>
          <w:lang w:val="en-US" w:eastAsia="zh-CN"/>
        </w:rPr>
        <w:t>26</w:t>
      </w:r>
    </w:p>
    <w:p>
      <w:pPr>
        <w:pStyle w:val="2"/>
        <w:ind w:firstLine="360" w:firstLineChars="100"/>
        <w:rPr>
          <w:rFonts w:ascii="仿宋" w:hAnsi="仿宋" w:eastAsia="仿宋"/>
          <w:sz w:val="36"/>
          <w:lang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27</w:t>
      </w:r>
    </w:p>
    <w:p>
      <w:pPr>
        <w:pStyle w:val="2"/>
        <w:ind w:firstLine="360" w:firstLineChars="100"/>
        <w:rPr>
          <w:rFonts w:ascii="仿宋" w:hAnsi="仿宋" w:eastAsia="仿宋"/>
          <w:sz w:val="36"/>
          <w:lang w:eastAsia="zh-CN"/>
        </w:rPr>
      </w:pPr>
      <w:r>
        <w:rPr>
          <w:rFonts w:hint="eastAsia" w:ascii="仿宋" w:hAnsi="仿宋" w:eastAsia="仿宋"/>
          <w:sz w:val="36"/>
          <w:lang w:eastAsia="zh-CN"/>
        </w:rPr>
        <w:t>八</w:t>
      </w:r>
      <w:r>
        <w:rPr>
          <w:rFonts w:hint="eastAsia" w:ascii="仿宋" w:hAnsi="仿宋" w:eastAsia="仿宋"/>
          <w:sz w:val="36"/>
          <w:lang w:eastAsia="zh-CN"/>
        </w:rPr>
        <w:t>、一般公共预算支出经济分类情况表</w:t>
      </w:r>
      <w:r>
        <w:rPr>
          <w:rFonts w:ascii="仿宋" w:hAnsi="仿宋" w:eastAsia="仿宋"/>
          <w:sz w:val="36"/>
          <w:lang w:eastAsia="zh-CN"/>
        </w:rPr>
        <w:t>…………</w:t>
      </w:r>
      <w:r>
        <w:rPr>
          <w:rFonts w:hint="eastAsia" w:ascii="仿宋" w:hAnsi="仿宋" w:eastAsia="仿宋"/>
          <w:sz w:val="36"/>
          <w:lang w:val="en-US" w:eastAsia="zh-CN"/>
        </w:rPr>
        <w:t>28</w:t>
      </w:r>
    </w:p>
    <w:p>
      <w:pPr>
        <w:pStyle w:val="2"/>
        <w:ind w:firstLine="360" w:firstLineChars="100"/>
        <w:rPr>
          <w:rFonts w:ascii="仿宋" w:hAnsi="仿宋" w:eastAsia="仿宋"/>
          <w:sz w:val="36"/>
          <w:lang w:eastAsia="zh-CN"/>
        </w:rPr>
      </w:pPr>
      <w:r>
        <w:rPr>
          <w:rFonts w:hint="eastAsia" w:ascii="仿宋" w:hAnsi="仿宋" w:eastAsia="仿宋"/>
          <w:sz w:val="36"/>
          <w:lang w:eastAsia="zh-CN"/>
        </w:rPr>
        <w:t>九</w:t>
      </w:r>
      <w:r>
        <w:rPr>
          <w:rFonts w:hint="eastAsia" w:ascii="仿宋" w:hAnsi="仿宋" w:eastAsia="仿宋"/>
          <w:sz w:val="36"/>
          <w:lang w:eastAsia="zh-CN"/>
        </w:rPr>
        <w:t>、一般公共预算基本支出经济分类情况表</w:t>
      </w:r>
      <w:r>
        <w:rPr>
          <w:rFonts w:ascii="仿宋" w:hAnsi="仿宋" w:eastAsia="仿宋"/>
          <w:sz w:val="36"/>
          <w:lang w:eastAsia="zh-CN"/>
        </w:rPr>
        <w:t>……</w:t>
      </w:r>
      <w:r>
        <w:rPr>
          <w:rFonts w:hint="eastAsia" w:ascii="仿宋" w:hAnsi="仿宋" w:eastAsia="仿宋"/>
          <w:sz w:val="36"/>
          <w:lang w:val="en-US" w:eastAsia="zh-CN"/>
        </w:rPr>
        <w:t>29</w:t>
      </w:r>
    </w:p>
    <w:p>
      <w:pPr>
        <w:pStyle w:val="2"/>
        <w:ind w:firstLine="360" w:firstLineChars="100"/>
        <w:rPr>
          <w:rFonts w:ascii="仿宋" w:hAnsi="仿宋" w:eastAsia="仿宋"/>
          <w:sz w:val="36"/>
          <w:lang w:eastAsia="zh-CN"/>
        </w:rPr>
      </w:pPr>
      <w:r>
        <w:rPr>
          <w:rFonts w:hint="eastAsia" w:ascii="仿宋" w:hAnsi="仿宋" w:eastAsia="仿宋"/>
          <w:sz w:val="36"/>
          <w:lang w:eastAsia="zh-CN"/>
        </w:rPr>
        <w:t>十</w:t>
      </w:r>
      <w:r>
        <w:rPr>
          <w:rFonts w:hint="eastAsia" w:ascii="仿宋" w:hAnsi="仿宋" w:eastAsia="仿宋"/>
          <w:sz w:val="36"/>
          <w:lang w:eastAsia="zh-CN"/>
        </w:rPr>
        <w:t>、一般公共预算“三公”经费支出预算表</w:t>
      </w:r>
      <w:r>
        <w:rPr>
          <w:rFonts w:ascii="仿宋" w:hAnsi="仿宋" w:eastAsia="仿宋"/>
          <w:sz w:val="36"/>
          <w:lang w:eastAsia="zh-CN"/>
        </w:rPr>
        <w:t>……</w:t>
      </w:r>
      <w:r>
        <w:rPr>
          <w:rFonts w:hint="eastAsia" w:ascii="仿宋" w:hAnsi="仿宋" w:eastAsia="仿宋"/>
          <w:sz w:val="36"/>
          <w:lang w:val="en-US" w:eastAsia="zh-CN"/>
        </w:rPr>
        <w:t>33</w:t>
      </w:r>
    </w:p>
    <w:p>
      <w:pPr>
        <w:pStyle w:val="2"/>
        <w:ind w:firstLine="360" w:firstLineChars="100"/>
        <w:rPr>
          <w:rFonts w:ascii="仿宋" w:hAnsi="仿宋" w:eastAsia="仿宋"/>
          <w:sz w:val="36"/>
          <w:lang w:eastAsia="zh-CN"/>
        </w:rPr>
      </w:pPr>
      <w:r>
        <w:rPr>
          <w:rFonts w:hint="eastAsia" w:ascii="仿宋" w:hAnsi="仿宋" w:eastAsia="仿宋"/>
          <w:sz w:val="36"/>
          <w:lang w:eastAsia="zh-CN"/>
        </w:rPr>
        <w:t>十</w:t>
      </w:r>
      <w:r>
        <w:rPr>
          <w:rFonts w:hint="eastAsia" w:ascii="仿宋" w:hAnsi="仿宋" w:eastAsia="仿宋"/>
          <w:sz w:val="36"/>
          <w:lang w:eastAsia="zh-CN"/>
        </w:rPr>
        <w:t>一</w:t>
      </w:r>
      <w:r>
        <w:rPr>
          <w:rFonts w:hint="eastAsia" w:ascii="仿宋" w:hAnsi="仿宋" w:eastAsia="仿宋"/>
          <w:sz w:val="36"/>
          <w:lang w:eastAsia="zh-CN"/>
        </w:rPr>
        <w:t>、部门专项资金管理清单目录</w:t>
      </w:r>
      <w:r>
        <w:rPr>
          <w:rFonts w:ascii="仿宋" w:hAnsi="仿宋" w:eastAsia="仿宋"/>
          <w:sz w:val="36"/>
          <w:lang w:eastAsia="zh-CN"/>
        </w:rPr>
        <w:t>………………</w:t>
      </w:r>
      <w:r>
        <w:rPr>
          <w:rFonts w:hint="eastAsia" w:ascii="仿宋" w:hAnsi="仿宋" w:eastAsia="仿宋"/>
          <w:sz w:val="36"/>
          <w:lang w:val="en-US" w:eastAsia="zh-CN"/>
        </w:rPr>
        <w:t>34</w:t>
      </w:r>
    </w:p>
    <w:p>
      <w:pPr>
        <w:widowControl/>
        <w:outlineLvl w:val="0"/>
        <w:rPr>
          <w:rFonts w:ascii="仿宋" w:hAnsi="仿宋" w:eastAsia="仿宋"/>
          <w:b/>
          <w:sz w:val="40"/>
        </w:rPr>
      </w:pPr>
      <w:r>
        <w:rPr>
          <w:rFonts w:hint="eastAsia" w:ascii="仿宋" w:hAnsi="仿宋" w:eastAsia="仿宋" w:cstheme="minorBidi"/>
          <w:b/>
          <w:kern w:val="2"/>
          <w:sz w:val="40"/>
          <w:szCs w:val="22"/>
          <w:lang w:eastAsia="zh-CN"/>
        </w:rPr>
        <w:t>第三部分</w:t>
      </w:r>
      <w:r>
        <w:rPr>
          <w:rFonts w:ascii="仿宋" w:hAnsi="仿宋" w:eastAsia="仿宋" w:cstheme="minorBidi"/>
          <w:b/>
          <w:kern w:val="2"/>
          <w:sz w:val="40"/>
          <w:szCs w:val="22"/>
          <w:lang w:eastAsia="zh-CN"/>
        </w:rPr>
        <w:t xml:space="preserve"> </w:t>
      </w:r>
      <w:r>
        <w:rPr>
          <w:rFonts w:hint="eastAsia" w:ascii="仿宋" w:hAnsi="仿宋" w:eastAsia="仿宋" w:cs="仿宋_GB2312"/>
          <w:kern w:val="0"/>
          <w:sz w:val="32"/>
          <w:szCs w:val="32"/>
          <w:lang w:eastAsia="zh-CN"/>
        </w:rPr>
        <w:t>2</w:t>
      </w:r>
      <w:r>
        <w:rPr>
          <w:rFonts w:hint="eastAsia" w:ascii="仿宋" w:hAnsi="仿宋" w:eastAsia="仿宋" w:cs="仿宋_GB2312"/>
          <w:kern w:val="0"/>
          <w:sz w:val="32"/>
          <w:szCs w:val="32"/>
          <w:lang w:val="en-US" w:eastAsia="zh-CN"/>
        </w:rPr>
        <w:t>024</w:t>
      </w:r>
      <w:r>
        <w:rPr>
          <w:rFonts w:hint="eastAsia" w:ascii="仿宋" w:hAnsi="仿宋" w:eastAsia="仿宋" w:cstheme="minorBidi"/>
          <w:b/>
          <w:kern w:val="2"/>
          <w:sz w:val="40"/>
          <w:szCs w:val="22"/>
          <w:lang w:eastAsia="zh-CN"/>
        </w:rPr>
        <w:t>年度部门预算情况说明</w:t>
      </w:r>
      <w:r>
        <w:rPr>
          <w:rFonts w:ascii="仿宋" w:hAnsi="仿宋" w:eastAsia="仿宋" w:cstheme="minorBidi"/>
          <w:kern w:val="2"/>
          <w:sz w:val="36"/>
          <w:szCs w:val="22"/>
          <w:lang w:eastAsia="zh-CN"/>
        </w:rPr>
        <w:t>…………</w:t>
      </w:r>
      <w:r>
        <w:rPr>
          <w:rFonts w:hint="eastAsia" w:ascii="仿宋" w:hAnsi="仿宋" w:eastAsia="仿宋" w:cstheme="minorBidi"/>
          <w:kern w:val="2"/>
          <w:sz w:val="36"/>
          <w:szCs w:val="22"/>
          <w:lang w:val="en-US" w:eastAsia="zh-CN"/>
        </w:rPr>
        <w:t>36</w:t>
      </w:r>
    </w:p>
    <w:p>
      <w:pPr>
        <w:widowControl/>
        <w:ind w:firstLine="360" w:firstLineChars="100"/>
        <w:rPr>
          <w:rFonts w:hint="default" w:ascii="仿宋" w:hAnsi="仿宋" w:eastAsia="仿宋"/>
          <w:sz w:val="36"/>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37</w:t>
      </w:r>
    </w:p>
    <w:p>
      <w:pPr>
        <w:widowControl/>
        <w:ind w:firstLine="360" w:firstLineChars="100"/>
        <w:rPr>
          <w:rFonts w:hint="default" w:ascii="仿宋" w:hAnsi="仿宋" w:eastAsia="仿宋" w:cs="Times New Roman"/>
          <w:kern w:val="0"/>
          <w:sz w:val="36"/>
          <w:szCs w:val="20"/>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37</w:t>
      </w:r>
    </w:p>
    <w:p>
      <w:pPr>
        <w:widowControl/>
        <w:ind w:firstLine="360" w:firstLineChars="100"/>
        <w:rPr>
          <w:rFonts w:hint="default" w:ascii="仿宋" w:hAnsi="仿宋" w:eastAsia="仿宋" w:cs="Times New Roman"/>
          <w:kern w:val="0"/>
          <w:sz w:val="36"/>
          <w:szCs w:val="20"/>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40</w:t>
      </w:r>
    </w:p>
    <w:p>
      <w:pPr>
        <w:widowControl/>
        <w:ind w:firstLine="360" w:firstLineChars="100"/>
        <w:rPr>
          <w:rFonts w:hint="default" w:ascii="仿宋" w:hAnsi="仿宋" w:eastAsia="仿宋" w:cs="Times New Roman"/>
          <w:kern w:val="0"/>
          <w:sz w:val="36"/>
          <w:szCs w:val="20"/>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40</w:t>
      </w:r>
    </w:p>
    <w:p>
      <w:pPr>
        <w:widowControl/>
        <w:ind w:firstLine="360" w:firstLineChars="100"/>
        <w:rPr>
          <w:rFonts w:hint="default" w:ascii="仿宋" w:hAnsi="仿宋" w:eastAsia="仿宋" w:cs="Times New Roman"/>
          <w:kern w:val="0"/>
          <w:sz w:val="36"/>
          <w:szCs w:val="20"/>
        </w:rPr>
      </w:pPr>
      <w:r>
        <w:rPr>
          <w:rFonts w:hint="eastAsia" w:ascii="仿宋" w:hAnsi="仿宋" w:eastAsia="仿宋" w:cs="Times New Roman"/>
          <w:kern w:val="0"/>
          <w:sz w:val="36"/>
          <w:szCs w:val="20"/>
        </w:rPr>
        <w:t>五</w:t>
      </w:r>
      <w:r>
        <w:rPr>
          <w:rFonts w:hint="eastAsia" w:ascii="仿宋" w:hAnsi="仿宋" w:eastAsia="仿宋" w:cs="Times New Roman"/>
          <w:kern w:val="0"/>
          <w:sz w:val="36"/>
          <w:szCs w:val="20"/>
        </w:rPr>
        <w:t>、</w:t>
      </w:r>
      <w:r>
        <w:rPr>
          <w:rFonts w:hint="eastAsia" w:ascii="仿宋" w:hAnsi="仿宋" w:eastAsia="仿宋" w:cs="Times New Roman"/>
          <w:kern w:val="0"/>
          <w:sz w:val="36"/>
          <w:szCs w:val="20"/>
        </w:rPr>
        <w:t>一般公共预算</w:t>
      </w:r>
      <w:r>
        <w:rPr>
          <w:rFonts w:hint="eastAsia" w:ascii="仿宋" w:hAnsi="仿宋" w:eastAsia="仿宋" w:cs="Times New Roman"/>
          <w:kern w:val="0"/>
          <w:sz w:val="36"/>
          <w:szCs w:val="20"/>
        </w:rPr>
        <w:t>拨款基本支出情况</w:t>
      </w:r>
      <w:r>
        <w:rPr>
          <w:rFonts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40</w:t>
      </w:r>
    </w:p>
    <w:p>
      <w:pPr>
        <w:widowControl/>
        <w:ind w:firstLine="360" w:firstLineChars="100"/>
        <w:rPr>
          <w:rFonts w:hint="default" w:ascii="仿宋" w:hAnsi="仿宋" w:eastAsia="仿宋" w:cs="Times New Roman"/>
          <w:kern w:val="0"/>
          <w:sz w:val="36"/>
          <w:szCs w:val="20"/>
        </w:rPr>
      </w:pPr>
      <w:r>
        <w:rPr>
          <w:rFonts w:hint="eastAsia" w:ascii="仿宋" w:hAnsi="仿宋" w:eastAsia="仿宋" w:cs="Times New Roman"/>
          <w:kern w:val="0"/>
          <w:sz w:val="36"/>
          <w:szCs w:val="20"/>
        </w:rPr>
        <w:t>六</w:t>
      </w:r>
      <w:r>
        <w:rPr>
          <w:rFonts w:hint="eastAsia" w:ascii="仿宋" w:hAnsi="仿宋" w:eastAsia="仿宋" w:cs="Times New Roman"/>
          <w:kern w:val="0"/>
          <w:sz w:val="36"/>
          <w:szCs w:val="20"/>
        </w:rPr>
        <w:t>、一般公共预算“三公”经费支出情况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41</w:t>
      </w:r>
    </w:p>
    <w:p>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七</w:t>
      </w:r>
      <w:r>
        <w:rPr>
          <w:rFonts w:hint="eastAsia" w:ascii="仿宋" w:hAnsi="仿宋" w:eastAsia="仿宋" w:cs="Times New Roman"/>
          <w:kern w:val="0"/>
          <w:sz w:val="36"/>
          <w:szCs w:val="20"/>
        </w:rPr>
        <w:t>、预算绩效</w:t>
      </w:r>
      <w:r>
        <w:rPr>
          <w:rFonts w:hint="eastAsia" w:ascii="仿宋" w:hAnsi="仿宋" w:eastAsia="仿宋" w:cs="Times New Roman"/>
          <w:kern w:val="0"/>
          <w:sz w:val="36"/>
          <w:szCs w:val="20"/>
        </w:rPr>
        <w:t>目标</w:t>
      </w:r>
      <w:r>
        <w:rPr>
          <w:rFonts w:hint="eastAsia" w:ascii="仿宋" w:hAnsi="仿宋" w:eastAsia="仿宋" w:cs="Times New Roman"/>
          <w:kern w:val="0"/>
          <w:sz w:val="36"/>
          <w:szCs w:val="20"/>
        </w:rPr>
        <w:t>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41</w:t>
      </w:r>
    </w:p>
    <w:p>
      <w:pPr>
        <w:widowControl/>
        <w:ind w:firstLine="360" w:firstLineChars="100"/>
        <w:rPr>
          <w:rFonts w:hint="default" w:ascii="仿宋" w:hAnsi="仿宋" w:eastAsia="仿宋" w:cs="Times New Roman"/>
          <w:kern w:val="0"/>
          <w:sz w:val="36"/>
          <w:szCs w:val="20"/>
        </w:rPr>
      </w:pPr>
      <w:r>
        <w:rPr>
          <w:rFonts w:hint="eastAsia" w:ascii="仿宋" w:hAnsi="仿宋" w:eastAsia="仿宋" w:cs="Times New Roman"/>
          <w:kern w:val="0"/>
          <w:sz w:val="36"/>
          <w:szCs w:val="20"/>
        </w:rPr>
        <w:t>八</w:t>
      </w:r>
      <w:r>
        <w:rPr>
          <w:rFonts w:hint="eastAsia" w:ascii="仿宋" w:hAnsi="仿宋" w:eastAsia="仿宋" w:cs="Times New Roman"/>
          <w:kern w:val="0"/>
          <w:sz w:val="36"/>
          <w:szCs w:val="20"/>
        </w:rPr>
        <w:t>、其他重要事项说明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43</w:t>
      </w:r>
    </w:p>
    <w:p>
      <w:pPr>
        <w:pStyle w:val="2"/>
        <w:spacing w:before="3"/>
        <w:rPr>
          <w:rFonts w:ascii="仿宋" w:hAnsi="仿宋" w:eastAsia="仿宋"/>
          <w:sz w:val="26"/>
          <w:lang w:eastAsia="zh-CN"/>
        </w:rPr>
      </w:pPr>
      <w:r>
        <w:rPr>
          <w:rFonts w:hint="eastAsia" w:ascii="仿宋" w:hAnsi="仿宋" w:eastAsia="仿宋" w:cs="Times New Roman"/>
          <w:b/>
          <w:kern w:val="0"/>
          <w:sz w:val="40"/>
          <w:szCs w:val="20"/>
          <w:lang w:eastAsia="zh-CN"/>
        </w:rPr>
        <w:t>第四部分</w:t>
      </w:r>
      <w:r>
        <w:rPr>
          <w:rFonts w:ascii="仿宋" w:hAnsi="仿宋" w:eastAsia="仿宋" w:cs="Times New Roman"/>
          <w:b/>
          <w:kern w:val="0"/>
          <w:sz w:val="40"/>
          <w:szCs w:val="20"/>
          <w:lang w:eastAsia="zh-CN"/>
        </w:rPr>
        <w:t xml:space="preserve"> </w:t>
      </w:r>
      <w:r>
        <w:rPr>
          <w:rFonts w:hint="eastAsia" w:ascii="仿宋" w:hAnsi="仿宋" w:eastAsia="仿宋" w:cs="Times New Roman"/>
          <w:b/>
          <w:kern w:val="0"/>
          <w:sz w:val="40"/>
          <w:szCs w:val="20"/>
          <w:lang w:eastAsia="zh-CN"/>
        </w:rPr>
        <w:t>名词解释</w:t>
      </w:r>
      <w:r>
        <w:rPr>
          <w:rFonts w:ascii="仿宋" w:hAnsi="仿宋" w:eastAsia="仿宋" w:cs="Times New Roman"/>
          <w:kern w:val="0"/>
          <w:sz w:val="36"/>
          <w:szCs w:val="20"/>
          <w:lang w:eastAsia="zh-CN"/>
        </w:rPr>
        <w:t>……………………………</w:t>
      </w:r>
      <w:r>
        <w:rPr>
          <w:rFonts w:ascii="仿宋" w:hAnsi="仿宋" w:eastAsia="仿宋" w:cs="Times New Roman"/>
          <w:kern w:val="0"/>
          <w:sz w:val="36"/>
          <w:szCs w:val="20"/>
          <w:lang w:eastAsia="zh-CN"/>
        </w:rPr>
        <w:t>…</w:t>
      </w:r>
      <w:r>
        <w:rPr>
          <w:rFonts w:hint="eastAsia" w:ascii="仿宋" w:hAnsi="仿宋" w:eastAsia="仿宋" w:cs="Times New Roman"/>
          <w:kern w:val="0"/>
          <w:sz w:val="36"/>
          <w:szCs w:val="20"/>
          <w:lang w:eastAsia="zh-CN"/>
        </w:rPr>
        <w:t>4</w:t>
      </w:r>
      <w:r>
        <w:rPr>
          <w:rFonts w:hint="eastAsia" w:ascii="仿宋" w:hAnsi="仿宋" w:eastAsia="仿宋" w:cs="Times New Roman"/>
          <w:kern w:val="0"/>
          <w:sz w:val="36"/>
          <w:szCs w:val="20"/>
          <w:lang w:val="en-US" w:eastAsia="zh-CN"/>
        </w:rPr>
        <w:t>4</w:t>
      </w:r>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left"/>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eastAsia="zh-CN"/>
        </w:rPr>
        <w:t>部门概况</w:t>
      </w:r>
    </w:p>
    <w:p>
      <w:pPr>
        <w:pStyle w:val="2"/>
        <w:rPr>
          <w:rFonts w:ascii="黑体" w:hAnsi="黑体" w:eastAsia="黑体"/>
          <w:sz w:val="36"/>
          <w:szCs w:val="36"/>
          <w:lang w:eastAsia="zh-CN"/>
        </w:rPr>
      </w:pPr>
    </w:p>
    <w:p>
      <w:pPr>
        <w:pStyle w:val="2"/>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2"/>
        <w:outlineLvl w:val="1"/>
        <w:rPr>
          <w:rFonts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一、部门主要职责</w:t>
      </w:r>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鼓山镇人民政府（本级）</w:t>
      </w:r>
      <w:r>
        <w:rPr>
          <w:rFonts w:hint="eastAsia" w:ascii="仿宋" w:hAnsi="仿宋" w:eastAsia="仿宋"/>
          <w:sz w:val="32"/>
          <w:szCs w:val="32"/>
        </w:rPr>
        <w:t>部门的主要职责是：负责综合协调乡镇各单位，督促重大事项的落实。负责起草综合性文件并组织制定和监督实施机关内部各项规章制度。负责机构编制管理、干部队伍建设、工资福利、离退休干部管理等工作。负责基层党的政治建设、组织建设、人才建设。负责精神文明建设、宣传工作、统战工作。配合做好纪检监察、党风廉政建设、工会、共青团、妇联等群团相关工作。承担人大、政协综合协调工作。</w:t>
      </w:r>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指导发展经济，培育特色产业，促进产业协调发展。负责优化投资营商环境、招商引资、经贸合作工作，推进重大项目落地。承担辖区经济数据统计。负责编报和执行财政预算，并向乡镇人大报告预算和执行情况。负责镇政府财政管理相关工作。落实各项财政补贴资金的具体发放、监管和其他财政资金的监管工作。</w:t>
      </w:r>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负责平安建设、社会治安综合治理、维护社会稳定等工作。负责监督辖区内安全生产、消防安全措施落实情况。负责开展应急救援、防灾防汛管理工作。负责预防和处置突发公共事件等工作。负责处理群众来信来访、矛盾纠纷、反邪</w:t>
      </w:r>
    </w:p>
    <w:p>
      <w:pPr>
        <w:pStyle w:val="2"/>
        <w:rPr>
          <w:rFonts w:hint="eastAsia" w:ascii="黑体" w:hAnsi="黑体" w:eastAsia="黑体" w:cstheme="minorBidi"/>
          <w:b w:val="0"/>
          <w:kern w:val="2"/>
          <w:sz w:val="32"/>
          <w:szCs w:val="32"/>
          <w:lang w:eastAsia="zh-CN"/>
        </w:rPr>
      </w:pPr>
      <w:r>
        <w:rPr>
          <w:rFonts w:hint="eastAsia" w:ascii="仿宋" w:hAnsi="仿宋" w:eastAsia="仿宋"/>
          <w:sz w:val="32"/>
          <w:szCs w:val="32"/>
        </w:rPr>
        <w:t>教反恐怖主义以及网格化管理等综治工作。配合做好本乡镇征兵、民兵、预备役等工作。负责法治宣传、社区戒毒及人民调解等工作。</w:t>
      </w:r>
    </w:p>
    <w:p>
      <w:pPr>
        <w:ind w:firstLine="640" w:firstLineChars="200"/>
        <w:rPr>
          <w:rFonts w:ascii="仿宋" w:hAnsi="仿宋" w:eastAsia="仿宋"/>
          <w:sz w:val="32"/>
          <w:szCs w:val="32"/>
        </w:rPr>
      </w:pPr>
    </w:p>
    <w:p>
      <w:pPr>
        <w:pStyle w:val="2"/>
        <w:outlineLvl w:val="1"/>
        <w:rPr>
          <w:rFonts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二、部门预算单位构成</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从预算单位构成看，</w:t>
      </w:r>
      <w:r>
        <w:rPr>
          <w:rFonts w:hint="eastAsia" w:ascii="仿宋" w:hAnsi="仿宋" w:eastAsia="仿宋"/>
          <w:sz w:val="32"/>
          <w:szCs w:val="32"/>
          <w:lang w:eastAsia="zh-CN"/>
        </w:rPr>
        <w:t>鼓山镇人民政府（本级）</w:t>
      </w:r>
      <w:r>
        <w:rPr>
          <w:rFonts w:hint="eastAsia" w:ascii="仿宋" w:hAnsi="仿宋" w:eastAsia="仿宋"/>
          <w:sz w:val="32"/>
          <w:szCs w:val="32"/>
        </w:rPr>
        <w:t>部门包括</w:t>
      </w:r>
    </w:p>
    <w:p>
      <w:pPr>
        <w:tabs>
          <w:tab w:val="left" w:pos="7513"/>
        </w:tabs>
        <w:adjustRightInd w:val="0"/>
        <w:snapToGrid w:val="0"/>
        <w:spacing w:line="600" w:lineRule="exact"/>
        <w:ind w:firstLine="0" w:firstLineChars="0"/>
        <w:rPr>
          <w:rFonts w:ascii="仿宋" w:hAnsi="仿宋" w:eastAsia="仿宋"/>
          <w:sz w:val="32"/>
          <w:szCs w:val="32"/>
        </w:rPr>
      </w:pPr>
      <w:r>
        <w:rPr>
          <w:rFonts w:hint="eastAsia" w:ascii="仿宋" w:hAnsi="仿宋" w:eastAsia="仿宋" w:cs="仿宋_GB2312"/>
          <w:sz w:val="32"/>
          <w:szCs w:val="32"/>
          <w:lang w:val="en-US" w:eastAsia="zh-CN"/>
        </w:rPr>
        <w:t>1</w:t>
      </w:r>
      <w:r>
        <w:rPr>
          <w:rFonts w:hint="eastAsia" w:ascii="仿宋" w:hAnsi="仿宋" w:eastAsia="仿宋"/>
          <w:sz w:val="32"/>
          <w:szCs w:val="32"/>
        </w:rPr>
        <w:t>个机关行政处（科）室及</w:t>
      </w:r>
      <w:r>
        <w:rPr>
          <w:rFonts w:hint="eastAsia" w:ascii="仿宋" w:hAnsi="仿宋" w:eastAsia="仿宋" w:cs="仿宋_GB2312"/>
          <w:sz w:val="32"/>
          <w:szCs w:val="32"/>
          <w:lang w:val="en-US" w:eastAsia="zh-CN"/>
        </w:rPr>
        <w:t>0</w:t>
      </w:r>
      <w:r>
        <w:rPr>
          <w:rFonts w:hint="eastAsia" w:ascii="仿宋" w:hAnsi="仿宋" w:eastAsia="仿宋"/>
          <w:sz w:val="32"/>
          <w:szCs w:val="32"/>
        </w:rPr>
        <w:t>个下属单位，其中：列入</w:t>
      </w:r>
      <w:r>
        <w:rPr>
          <w:rFonts w:hint="eastAsia" w:ascii="仿宋" w:hAnsi="仿宋" w:eastAsia="仿宋" w:cs="仿宋_GB2312"/>
          <w:sz w:val="32"/>
          <w:szCs w:val="32"/>
          <w:lang w:val="en-US" w:eastAsia="zh-CN"/>
        </w:rPr>
        <w:t>2024</w:t>
      </w:r>
      <w:r>
        <w:rPr>
          <w:rFonts w:hint="eastAsia" w:ascii="仿宋" w:hAnsi="仿宋" w:eastAsia="仿宋"/>
          <w:sz w:val="32"/>
          <w:szCs w:val="32"/>
        </w:rPr>
        <w:t>年部门预算编制范围的单位详细情况见下表:</w:t>
      </w:r>
    </w:p>
    <w:tbl>
      <w:tblPr>
        <w:tblStyle w:val="6"/>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top"/>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eastAsia="zh-CN"/>
              </w:rPr>
              <w:t>鼓山镇人民政府</w:t>
            </w:r>
          </w:p>
        </w:tc>
        <w:tc>
          <w:tcPr>
            <w:tcW w:w="2189" w:type="dxa"/>
            <w:shd w:val="clear" w:color="auto" w:fill="auto"/>
            <w:vAlign w:val="top"/>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eastAsia="zh-CN"/>
              </w:rPr>
              <w:t>行政</w:t>
            </w:r>
          </w:p>
        </w:tc>
        <w:tc>
          <w:tcPr>
            <w:tcW w:w="2087" w:type="dxa"/>
            <w:shd w:val="clear" w:color="auto" w:fill="auto"/>
            <w:vAlign w:val="top"/>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rPr>
                <w:rFonts w:ascii="仿宋" w:hAnsi="仿宋" w:eastAsia="仿宋"/>
                <w:sz w:val="32"/>
                <w:szCs w:val="32"/>
              </w:rPr>
            </w:pPr>
          </w:p>
        </w:tc>
        <w:tc>
          <w:tcPr>
            <w:tcW w:w="2189" w:type="dxa"/>
            <w:shd w:val="clear" w:color="auto" w:fill="auto"/>
          </w:tcPr>
          <w:p>
            <w:pPr>
              <w:tabs>
                <w:tab w:val="left" w:pos="7513"/>
              </w:tabs>
              <w:adjustRightInd w:val="0"/>
              <w:snapToGrid w:val="0"/>
              <w:spacing w:line="600" w:lineRule="exact"/>
              <w:rPr>
                <w:rFonts w:ascii="仿宋" w:hAnsi="仿宋" w:eastAsia="仿宋"/>
                <w:sz w:val="32"/>
                <w:szCs w:val="32"/>
              </w:rPr>
            </w:pPr>
          </w:p>
        </w:tc>
        <w:tc>
          <w:tcPr>
            <w:tcW w:w="2087" w:type="dxa"/>
            <w:shd w:val="clear" w:color="auto" w:fill="auto"/>
          </w:tcPr>
          <w:p>
            <w:pPr>
              <w:tabs>
                <w:tab w:val="left" w:pos="7513"/>
              </w:tabs>
              <w:adjustRightInd w:val="0"/>
              <w:snapToGrid w:val="0"/>
              <w:spacing w:line="6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rPr>
                <w:rFonts w:ascii="仿宋" w:hAnsi="仿宋" w:eastAsia="仿宋"/>
                <w:sz w:val="32"/>
                <w:szCs w:val="32"/>
              </w:rPr>
            </w:pPr>
          </w:p>
        </w:tc>
        <w:tc>
          <w:tcPr>
            <w:tcW w:w="2189" w:type="dxa"/>
            <w:shd w:val="clear" w:color="auto" w:fill="auto"/>
          </w:tcPr>
          <w:p>
            <w:pPr>
              <w:tabs>
                <w:tab w:val="left" w:pos="7513"/>
              </w:tabs>
              <w:adjustRightInd w:val="0"/>
              <w:snapToGrid w:val="0"/>
              <w:spacing w:line="600" w:lineRule="exact"/>
              <w:rPr>
                <w:rFonts w:ascii="仿宋" w:hAnsi="仿宋" w:eastAsia="仿宋"/>
                <w:sz w:val="32"/>
                <w:szCs w:val="32"/>
              </w:rPr>
            </w:pPr>
          </w:p>
        </w:tc>
        <w:tc>
          <w:tcPr>
            <w:tcW w:w="2087" w:type="dxa"/>
            <w:shd w:val="clear" w:color="auto" w:fill="auto"/>
          </w:tcPr>
          <w:p>
            <w:pPr>
              <w:tabs>
                <w:tab w:val="left" w:pos="7513"/>
              </w:tabs>
              <w:adjustRightInd w:val="0"/>
              <w:snapToGrid w:val="0"/>
              <w:spacing w:line="600" w:lineRule="exact"/>
              <w:rPr>
                <w:rFonts w:ascii="仿宋" w:hAnsi="仿宋" w:eastAsia="仿宋"/>
                <w:sz w:val="32"/>
                <w:szCs w:val="32"/>
              </w:rPr>
            </w:pP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val="0"/>
        <w:snapToGrid w:val="0"/>
        <w:spacing w:line="600" w:lineRule="exact"/>
        <w:outlineLvl w:val="1"/>
        <w:rPr>
          <w:rFonts w:ascii="黑体" w:hAnsi="黑体" w:eastAsia="黑体"/>
          <w:b w:val="0"/>
          <w:sz w:val="32"/>
          <w:szCs w:val="32"/>
        </w:rPr>
      </w:pPr>
      <w:r>
        <w:rPr>
          <w:rFonts w:hint="eastAsia" w:ascii="黑体" w:hAnsi="黑体" w:eastAsia="黑体" w:cstheme="minorBidi"/>
          <w:b w:val="0"/>
          <w:kern w:val="2"/>
          <w:sz w:val="32"/>
          <w:szCs w:val="32"/>
          <w:lang w:eastAsia="zh-CN"/>
        </w:rPr>
        <w:t>三、部门主要工作任务</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eastAsia="zh-CN"/>
        </w:rPr>
        <w:t>鼓山镇人民政府（本级）</w:t>
      </w:r>
      <w:r>
        <w:rPr>
          <w:rFonts w:hint="eastAsia" w:ascii="仿宋" w:hAnsi="仿宋" w:eastAsia="仿宋"/>
          <w:sz w:val="32"/>
          <w:szCs w:val="32"/>
        </w:rPr>
        <w:t>部门主要任务是：承担会议组织和文电、机要、档案、保密、宣传、电子政务、政务信息、政务公开、绩效评估、信访、安全保卫、后勤保障等工作。围绕上述任务，重点抓好以下工作：</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试点开展光电产业园一期、二期项目“工业上楼”，打造</w:t>
      </w:r>
      <w:r>
        <w:rPr>
          <w:rFonts w:hint="eastAsia" w:ascii="Times New Roman" w:hAnsi="Times New Roman" w:eastAsia="仿宋_GB2312" w:cs="仿宋_GB2312"/>
          <w:color w:val="000000" w:themeColor="text1"/>
          <w:spacing w:val="0"/>
          <w:kern w:val="2"/>
          <w:sz w:val="32"/>
          <w:szCs w:val="32"/>
          <w:highlight w:val="none"/>
          <w:lang w:val="en-US" w:eastAsia="zh-CN" w:bidi="ar-SA"/>
          <w14:textFill>
            <w14:solidFill>
              <w14:schemeClr w14:val="tx1"/>
            </w14:solidFill>
          </w14:textFill>
        </w:rPr>
        <w:t>10</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万㎡光电产业园，推动进入省级人工智能产业园先行区。承办第八届创客中国光电中小企业创新创业大赛，助力晋安区光电产业人才、技术、资金等创新要素高效对接。</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优化营商配套环境，与晋安法院联合设立晋安区人民法院驻福兴经济开发区联动法庭，建设职工法律服务一体化基地。</w:t>
      </w:r>
    </w:p>
    <w:p>
      <w:pPr>
        <w:ind w:firstLine="640" w:firstLineChars="200"/>
        <w:rPr>
          <w:rFonts w:hint="eastAsia" w:ascii="仿宋" w:hAnsi="仿宋" w:eastAsia="仿宋" w:cs="仿宋_GB2312"/>
          <w:sz w:val="32"/>
          <w:szCs w:val="32"/>
        </w:rPr>
      </w:pPr>
      <w:r>
        <w:rPr>
          <w:rFonts w:hint="eastAsia" w:ascii="仿宋" w:hAnsi="仿宋" w:eastAsia="仿宋"/>
          <w:sz w:val="32"/>
          <w:szCs w:val="32"/>
        </w:rPr>
        <w:t>（三）</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加快城市有机更新，旧改项目“百日攻坚”行动全面提速，三远片区（包括清禄鞋厂地块）项目征收扫尾工作进展顺利，完成扫尾任务100%，所有地块均已挂拍成功。</w:t>
      </w:r>
    </w:p>
    <w:p>
      <w:pPr>
        <w:ind w:firstLine="640" w:firstLineChars="200"/>
        <w:outlineLvl w:val="2"/>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（四）河长制深入实施，开展“护河爱水，清洁家园”行动上百场</w:t>
      </w:r>
    </w:p>
    <w:p>
      <w:pPr>
        <w:ind w:firstLine="640" w:firstLineChars="200"/>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（五）创新打造水上公园垃圾分类亮点区域，建设居民小区智能垃圾分类设备，打造智能分类屋试点项目。</w:t>
      </w:r>
    </w:p>
    <w:p>
      <w:pPr>
        <w:ind w:firstLine="640" w:firstLineChars="200"/>
        <w:rPr>
          <w:rFonts w:ascii="仿宋" w:hAnsi="仿宋" w:eastAsia="仿宋" w:cs="仿宋_GB2312"/>
          <w:sz w:val="32"/>
          <w:szCs w:val="32"/>
        </w:rPr>
      </w:pPr>
    </w:p>
    <w:p>
      <w:pPr>
        <w:pStyle w:val="2"/>
        <w:jc w:val="center"/>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left"/>
        <w:outlineLvl w:val="0"/>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eastAsia="zh-CN"/>
        </w:rPr>
        <w:t>2</w:t>
      </w:r>
      <w:r>
        <w:rPr>
          <w:rFonts w:hint="eastAsia" w:ascii="黑体" w:hAnsi="黑体" w:eastAsia="黑体"/>
          <w:sz w:val="56"/>
          <w:szCs w:val="36"/>
          <w:lang w:val="en-US" w:eastAsia="zh-CN"/>
        </w:rPr>
        <w:t>024</w:t>
      </w:r>
      <w:r>
        <w:rPr>
          <w:rFonts w:hint="eastAsia" w:ascii="黑体" w:hAnsi="黑体" w:eastAsia="黑体"/>
          <w:sz w:val="56"/>
          <w:szCs w:val="36"/>
          <w:lang w:eastAsia="zh-CN"/>
        </w:rPr>
        <w:t>年度部门预算表</w:t>
      </w:r>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楷体" w:hAnsi="楷体" w:eastAsia="楷体"/>
          <w:sz w:val="28"/>
          <w:szCs w:val="28"/>
        </w:rPr>
      </w:pPr>
      <w:r>
        <w:rPr>
          <w:rFonts w:hint="eastAsia" w:ascii="黑体" w:hAnsi="黑体" w:eastAsia="黑体" w:cstheme="minorBidi"/>
          <w:kern w:val="2"/>
          <w:sz w:val="32"/>
          <w:szCs w:val="32"/>
          <w:lang w:eastAsia="zh-CN"/>
        </w:rPr>
        <w:t>一、收支预算总表</w:t>
      </w:r>
    </w:p>
    <w:tbl>
      <w:tblPr>
        <w:tblStyle w:val="6"/>
        <w:tblW w:w="8789" w:type="dxa"/>
        <w:tblInd w:w="-34" w:type="dxa"/>
        <w:tblLayout w:type="autofit"/>
        <w:tblCellMar>
          <w:top w:w="0" w:type="dxa"/>
          <w:left w:w="108" w:type="dxa"/>
          <w:bottom w:w="0" w:type="dxa"/>
          <w:right w:w="108" w:type="dxa"/>
        </w:tblCellMar>
      </w:tblPr>
      <w:tblGrid>
        <w:gridCol w:w="2977"/>
        <w:gridCol w:w="1276"/>
        <w:gridCol w:w="3260"/>
        <w:gridCol w:w="1276"/>
        <w:tblGridChange w:id="0">
          <w:tblGrid>
            <w:gridCol w:w="127"/>
            <w:gridCol w:w="238"/>
            <w:gridCol w:w="34"/>
            <w:gridCol w:w="93"/>
            <w:gridCol w:w="15"/>
            <w:gridCol w:w="2470"/>
            <w:gridCol w:w="1276"/>
            <w:gridCol w:w="3260"/>
            <w:gridCol w:w="1276"/>
          </w:tblGrid>
        </w:tblGridChange>
      </w:tblGrid>
      <w:tr>
        <w:tblPrEx>
          <w:tblCellMar>
            <w:top w:w="0" w:type="dxa"/>
            <w:left w:w="108" w:type="dxa"/>
            <w:bottom w:w="0" w:type="dxa"/>
            <w:right w:w="108" w:type="dxa"/>
          </w:tblCellMar>
        </w:tblPrEx>
        <w:trPr>
          <w:wBefore w:w="0" w:type="auto"/>
          <w:trHeight w:val="405" w:hRule="atLeast"/>
        </w:trPr>
        <w:tc>
          <w:tcPr>
            <w:tcW w:w="8789"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024</w:t>
            </w:r>
            <w:r>
              <w:rPr>
                <w:rFonts w:hint="eastAsia" w:ascii="方正小标宋简体" w:hAnsi="宋体" w:eastAsia="方正小标宋简体" w:cs="宋体"/>
                <w:kern w:val="0"/>
                <w:sz w:val="32"/>
                <w:szCs w:val="32"/>
                <w:lang w:eastAsia="zh-CN"/>
              </w:rPr>
              <w:t>年度收支预算总表</w:t>
            </w:r>
          </w:p>
        </w:tc>
      </w:tr>
      <w:tr>
        <w:tblPrEx>
          <w:tblCellMar>
            <w:top w:w="0" w:type="dxa"/>
            <w:left w:w="108" w:type="dxa"/>
            <w:bottom w:w="0" w:type="dxa"/>
            <w:right w:w="108" w:type="dxa"/>
          </w:tblCellMar>
        </w:tblPrEx>
        <w:trPr>
          <w:wBefore w:w="0" w:type="auto"/>
          <w:wAfter w:w="0" w:type="auto"/>
          <w:trHeight w:val="285" w:hRule="atLeast"/>
        </w:trPr>
        <w:tc>
          <w:tcPr>
            <w:tcW w:w="8789"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lang w:eastAsia="zh-CN"/>
              </w:rPr>
              <w:t>单位：万元</w:t>
            </w:r>
          </w:p>
        </w:tc>
      </w:tr>
      <w:tr>
        <w:tblPrEx>
          <w:tblCellMar>
            <w:top w:w="0" w:type="dxa"/>
            <w:left w:w="108" w:type="dxa"/>
            <w:bottom w:w="0" w:type="dxa"/>
            <w:right w:w="108" w:type="dxa"/>
          </w:tblCellMar>
        </w:tblPrEx>
        <w:trPr>
          <w:wBefore w:w="0" w:type="auto"/>
          <w:wAfter w:w="0" w:type="auto"/>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8953.2</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1532.06</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279.14</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15.00</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144.00</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b w:val="0"/>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10.00</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2,124.55</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146.11</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4,216.00</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25.45</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89.89</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50.00</w:t>
            </w:r>
          </w:p>
        </w:tc>
      </w:tr>
      <w:tr>
        <w:tblPrEx>
          <w:tblCellMar>
            <w:top w:w="0" w:type="dxa"/>
            <w:left w:w="108" w:type="dxa"/>
            <w:bottom w:w="0" w:type="dxa"/>
            <w:right w:w="108" w:type="dxa"/>
          </w:tblCellMar>
        </w:tblPrEx>
        <w:trPr>
          <w:wBefore w:w="0" w:type="auto"/>
          <w:wAfter w:w="0" w:type="auto"/>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wAfter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8953.2</w:t>
            </w:r>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kern w:val="0"/>
                <w:sz w:val="22"/>
              </w:rPr>
            </w:pPr>
            <w:r>
              <w:rPr>
                <w:rFonts w:ascii="宋体" w:hAnsi="宋体"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9</w:t>
            </w:r>
            <w:r>
              <w:rPr>
                <w:rFonts w:ascii="宋体" w:hAnsi="宋体" w:eastAsia="宋体" w:cs="宋体"/>
                <w:i w:val="0"/>
                <w:iCs w:val="0"/>
                <w:color w:val="000000"/>
                <w:kern w:val="0"/>
                <w:sz w:val="18"/>
                <w:szCs w:val="18"/>
                <w:u w:val="none"/>
                <w:lang w:val="en-US" w:eastAsia="zh-CN" w:bidi="ar"/>
              </w:rPr>
              <w:t>53.20</w:t>
            </w:r>
          </w:p>
        </w:tc>
      </w:tr>
    </w:tbl>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6"/>
        <w:tblW w:w="13907" w:type="dxa"/>
        <w:tblInd w:w="93" w:type="dxa"/>
        <w:tblLayout w:type="autofit"/>
        <w:tblCellMar>
          <w:top w:w="0" w:type="dxa"/>
          <w:left w:w="108" w:type="dxa"/>
          <w:bottom w:w="0" w:type="dxa"/>
          <w:right w:w="108" w:type="dxa"/>
        </w:tblCellMar>
      </w:tblPr>
      <w:tblGrid>
        <w:gridCol w:w="1149"/>
        <w:gridCol w:w="91"/>
        <w:gridCol w:w="1160"/>
        <w:gridCol w:w="1017"/>
        <w:gridCol w:w="1134"/>
        <w:gridCol w:w="1134"/>
        <w:gridCol w:w="1134"/>
        <w:gridCol w:w="1134"/>
        <w:gridCol w:w="993"/>
        <w:gridCol w:w="992"/>
        <w:gridCol w:w="992"/>
        <w:gridCol w:w="992"/>
        <w:gridCol w:w="993"/>
        <w:gridCol w:w="992"/>
      </w:tblGrid>
      <w:tr>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024</w:t>
            </w:r>
            <w:r>
              <w:rPr>
                <w:rFonts w:hint="eastAsia" w:ascii="方正小标宋简体" w:hAnsi="宋体" w:eastAsia="方正小标宋简体" w:cs="宋体"/>
                <w:kern w:val="0"/>
                <w:sz w:val="32"/>
                <w:szCs w:val="32"/>
              </w:rPr>
              <w:t>年度收入预算总表</w:t>
            </w:r>
          </w:p>
        </w:tc>
      </w:tr>
      <w:tr>
        <w:tblPrEx>
          <w:tblCellMar>
            <w:top w:w="0" w:type="dxa"/>
            <w:left w:w="108" w:type="dxa"/>
            <w:bottom w:w="0" w:type="dxa"/>
            <w:right w:w="108" w:type="dxa"/>
          </w:tblCellMar>
        </w:tblPrEx>
        <w:trPr>
          <w:wAfter w:w="0" w:type="auto"/>
          <w:trHeight w:val="510" w:hRule="atLeast"/>
        </w:trPr>
        <w:tc>
          <w:tcPr>
            <w:tcW w:w="1240" w:type="dxa"/>
            <w:gridSpan w:val="2"/>
            <w:tcBorders>
              <w:top w:val="nil"/>
              <w:left w:val="nil"/>
              <w:bottom w:val="single" w:color="auto" w:sz="4" w:space="0"/>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60" w:type="dxa"/>
            <w:tcBorders>
              <w:top w:val="nil"/>
              <w:left w:val="nil"/>
              <w:bottom w:val="single" w:color="auto" w:sz="4" w:space="0"/>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17" w:type="dxa"/>
            <w:tcBorders>
              <w:top w:val="nil"/>
              <w:left w:val="nil"/>
              <w:bottom w:val="single" w:color="auto" w:sz="4" w:space="0"/>
              <w:right w:val="nil"/>
            </w:tcBorders>
            <w:shd w:val="clear" w:color="auto" w:fill="auto"/>
            <w:vAlign w:val="center"/>
          </w:tcPr>
          <w:p>
            <w:pPr>
              <w:widowControl/>
              <w:spacing w:line="240" w:lineRule="auto"/>
              <w:jc w:val="center"/>
              <w:rPr>
                <w:rFonts w:ascii="黑体" w:hAnsi="黑体" w:eastAsia="黑体" w:cs="宋体"/>
                <w:kern w:val="0"/>
                <w:sz w:val="40"/>
                <w:szCs w:val="40"/>
              </w:rPr>
            </w:pPr>
          </w:p>
        </w:tc>
        <w:tc>
          <w:tcPr>
            <w:tcW w:w="1134"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tcPr>
          <w:p>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noWrap/>
            <w:vAlign w:val="center"/>
          </w:tcPr>
          <w:p>
            <w:pPr>
              <w:widowControl/>
              <w:spacing w:line="240" w:lineRule="auto"/>
              <w:jc w:val="center"/>
              <w:rPr>
                <w:rFonts w:ascii="宋体" w:hAnsi="宋体" w:eastAsia="宋体" w:cs="宋体"/>
                <w:kern w:val="0"/>
                <w:sz w:val="24"/>
                <w:szCs w:val="24"/>
              </w:rPr>
            </w:pPr>
          </w:p>
        </w:tc>
        <w:tc>
          <w:tcPr>
            <w:tcW w:w="993"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1985" w:type="dxa"/>
            <w:gridSpan w:val="2"/>
            <w:tcBorders>
              <w:top w:val="nil"/>
              <w:left w:val="nil"/>
              <w:bottom w:val="single" w:color="auto" w:sz="4" w:space="0"/>
              <w:right w:val="nil"/>
            </w:tcBorders>
            <w:shd w:val="clear" w:color="auto" w:fill="auto"/>
            <w:noWrap/>
            <w:vAlign w:val="center"/>
          </w:tcPr>
          <w:p>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tblPrEx>
          <w:tblCellMar>
            <w:top w:w="0" w:type="dxa"/>
            <w:left w:w="108" w:type="dxa"/>
            <w:bottom w:w="0" w:type="dxa"/>
            <w:right w:w="108" w:type="dxa"/>
          </w:tblCellMar>
        </w:tblPrEx>
        <w:trPr>
          <w:wAfter w:w="0" w:type="auto"/>
          <w:trHeight w:val="1237"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财政专户管理资金收入</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附属单位上缴收入</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上年结转结余</w:t>
            </w:r>
          </w:p>
        </w:tc>
      </w:tr>
      <w:tr>
        <w:tblPrEx>
          <w:tblCellMar>
            <w:top w:w="0" w:type="dxa"/>
            <w:left w:w="108" w:type="dxa"/>
            <w:bottom w:w="0" w:type="dxa"/>
            <w:right w:w="108" w:type="dxa"/>
          </w:tblCellMar>
        </w:tblPrEx>
        <w:trPr>
          <w:wAfter w:w="0" w:type="auto"/>
          <w:trHeight w:val="402" w:hRule="atLeast"/>
        </w:trPr>
        <w:tc>
          <w:tcPr>
            <w:tcW w:w="240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017"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8953.2</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8953.2</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一般公共服务支出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1,532.06</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1,532.06</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人大事务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2010104</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人大会议</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20103</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政府办公厅(室)及相关机构事务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571.78</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571.78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2010301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行政运行</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571.78</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571.78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20105</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统计信息事务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225.00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225.00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2010599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其他统计信息事务支出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225.00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225.00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20136</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其他共产党事务支出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233.50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233.50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2013699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其他共产党事务支出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233.50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233.50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其他一般公共服务支出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481.78</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481.78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2019999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其他一般公共服务支出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481.78</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481.78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203</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国防支出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20306</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国防动员</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2030699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其他国防动员支出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公共安全支出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279.14</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279.14</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20406</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司法</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2040605</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普法宣传</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其他公共安全支出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259.14</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259.14</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2049999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其他公共安全支出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259.14</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259.14</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教育支出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20502</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普通教育</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2050202</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小学教育</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206</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科学技术支出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20604</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技术研究与开发</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2060499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其他技术研究与开发支出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207</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文化旅游体育与传媒支出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20701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文化和旅游</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2070109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群众文化</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社会保障和就业支出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2,124.55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2,124.55</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20802</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民政管理事务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1,858.10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1,858.10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2080208</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基层政权建设和社区治理</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1,858.10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1,858.10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20805</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行政事业单位养老支出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182.99</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182.99</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2080501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行政单位离退休</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123.48</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123.48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2080505</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39.67</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39.67</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2080506</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机关事业单位职业年金缴费支出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19.84</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19.84</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20810</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社会福利</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83.46</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83.46</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2081002</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老年福利</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51.46</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51.46</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2081006</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养老服务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12.00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12.00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2081099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其他社会福利支出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卫生健康支出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146.11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146.11</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21004</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公共卫生</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2100410</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突发公共卫生事件应急处置</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21007</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计划生育事务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2100716</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计划生育机构</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21011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行政事业单位医疗</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41.11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41.11</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2101101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行政单位医疗</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23.01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23.01</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2101103</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公务员医疗补助</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18.10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18.10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4,216.00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4,216.00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城乡社区管理事务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72.00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72.00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2120199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其他城乡社区管理事务支出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72.00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72.00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21203</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城乡社区公共设施</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2120399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其他城乡社区公共设施支出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21205</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城乡社区环境卫生</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450.00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450.00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2120501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城乡社区环境卫生</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450.00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450.00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其他城乡社区支出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3,594.00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3,594.00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2129999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其他城乡社区支出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3,594.00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3,594.00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农林水支出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25.45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25.45</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农业农村</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20.45</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2130199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其他农业农村支出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20.45</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21302</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林业和草原</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2130299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其他林业和草原支出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21303</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水利</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2130314</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防汛</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住房保障支出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89.89</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89.89</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22102</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住房改革支出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89.89</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89.89</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2210201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住房公积金</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50.06</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50.06</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2210202</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提租补贴</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10.55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10.55</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2210203</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购房补贴</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29.28</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29.28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224</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灾害防治及应急管理支出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22401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应急管理事务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2240106</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安全监管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22999</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rPr>
            </w:pPr>
          </w:p>
        </w:tc>
      </w:tr>
      <w:tr>
        <w:tblPrEx>
          <w:tblCellMar>
            <w:top w:w="0" w:type="dxa"/>
            <w:left w:w="108" w:type="dxa"/>
            <w:bottom w:w="0" w:type="dxa"/>
            <w:right w:w="108" w:type="dxa"/>
          </w:tblCellMar>
        </w:tblPrEx>
        <w:trPr>
          <w:wAfter w:w="0" w:type="auto"/>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2299999</w:t>
            </w:r>
          </w:p>
        </w:tc>
        <w:tc>
          <w:tcPr>
            <w:tcW w:w="1251"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其他支出</w:t>
            </w:r>
          </w:p>
        </w:tc>
        <w:tc>
          <w:tcPr>
            <w:tcW w:w="1017" w:type="dxa"/>
            <w:tcBorders>
              <w:top w:val="nil"/>
              <w:left w:val="nil"/>
              <w:bottom w:val="single" w:color="auto" w:sz="4" w:space="0"/>
              <w:right w:val="single" w:color="auto" w:sz="4" w:space="0"/>
            </w:tcBorders>
            <w:shd w:val="clear" w:color="auto" w:fill="auto"/>
            <w:vAlign w:val="center"/>
          </w:tcPr>
          <w:p>
            <w:pPr>
              <w:widowControl/>
              <w:spacing w:line="240" w:lineRule="auto"/>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snapToGrid/>
        <w:spacing w:line="276" w:lineRule="auto"/>
        <w:rPr>
          <w:rFonts w:cs="Times New Roman" w:asciiTheme="majorEastAsia" w:hAnsiTheme="majorEastAsia" w:eastAsiaTheme="majorEastAsia"/>
          <w:kern w:val="2"/>
          <w:sz w:val="36"/>
          <w:szCs w:val="20"/>
        </w:rPr>
      </w:pPr>
      <w:r>
        <w:rPr>
          <w:rFonts w:cs="Times New Roman" w:asciiTheme="majorEastAsia" w:hAnsiTheme="majorEastAsia" w:eastAsiaTheme="majorEastAsia"/>
          <w:sz w:val="36"/>
          <w:szCs w:val="20"/>
        </w:rPr>
        <w:tab/>
      </w:r>
    </w:p>
    <w:p>
      <w:pPr>
        <w:adjustRightInd/>
        <w:snapToGrid/>
        <w:spacing w:line="276" w:lineRule="auto"/>
        <w:rPr>
          <w:rFonts w:cs="Times New Roman" w:asciiTheme="majorEastAsia" w:hAnsiTheme="majorEastAsia" w:eastAsiaTheme="majorEastAsia"/>
          <w:kern w:val="2"/>
          <w:sz w:val="36"/>
          <w:szCs w:val="20"/>
        </w:rPr>
      </w:pPr>
    </w:p>
    <w:p>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6"/>
        <w:tblW w:w="13906" w:type="dxa"/>
        <w:tblInd w:w="93" w:type="dxa"/>
        <w:tblLayout w:type="autofit"/>
        <w:tblCellMar>
          <w:top w:w="0" w:type="dxa"/>
          <w:left w:w="108" w:type="dxa"/>
          <w:bottom w:w="0" w:type="dxa"/>
          <w:right w:w="108" w:type="dxa"/>
        </w:tblCellMar>
      </w:tblPr>
      <w:tblGrid>
        <w:gridCol w:w="1433"/>
        <w:gridCol w:w="3118"/>
        <w:gridCol w:w="1559"/>
        <w:gridCol w:w="1559"/>
        <w:gridCol w:w="1560"/>
        <w:gridCol w:w="1559"/>
        <w:gridCol w:w="1559"/>
        <w:gridCol w:w="1559"/>
        <w:tblGridChange w:id="1">
          <w:tblGrid>
            <w:gridCol w:w="1291"/>
            <w:gridCol w:w="142"/>
            <w:gridCol w:w="2268"/>
            <w:gridCol w:w="850"/>
            <w:gridCol w:w="709"/>
            <w:gridCol w:w="850"/>
            <w:gridCol w:w="709"/>
            <w:gridCol w:w="850"/>
            <w:gridCol w:w="1560"/>
            <w:gridCol w:w="1559"/>
            <w:gridCol w:w="1559"/>
            <w:gridCol w:w="1559"/>
          </w:tblGrid>
        </w:tblGridChange>
      </w:tblGrid>
      <w:tr>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年度支出预算总表</w:t>
            </w:r>
          </w:p>
          <w:p>
            <w:pPr>
              <w:widowControl/>
              <w:wordWrap w:val="0"/>
              <w:spacing w:line="240" w:lineRule="auto"/>
              <w:jc w:val="right"/>
              <w:rPr>
                <w:rFonts w:cs="宋体" w:asciiTheme="minorEastAsia" w:hAnsiTheme="minorEastAsia" w:eastAsiaTheme="minorEastAsia"/>
                <w:kern w:val="0"/>
                <w:sz w:val="20"/>
                <w:szCs w:val="32"/>
              </w:rPr>
            </w:pPr>
            <w:r>
              <w:rPr>
                <w:rFonts w:hint="eastAsia" w:ascii="宋体" w:hAnsi="宋体" w:eastAsia="宋体" w:cs="宋体"/>
                <w:kern w:val="0"/>
                <w:sz w:val="22"/>
              </w:rPr>
              <w:t xml:space="preserve">单位：万元 </w:t>
            </w:r>
          </w:p>
        </w:tc>
      </w:tr>
      <w:tr>
        <w:tblPrEx>
          <w:tblCellMar>
            <w:top w:w="0" w:type="dxa"/>
            <w:left w:w="108" w:type="dxa"/>
            <w:bottom w:w="0" w:type="dxa"/>
            <w:right w:w="108" w:type="dxa"/>
          </w:tblCellMar>
        </w:tblPrEx>
        <w:trPr>
          <w:wAfter w:w="0" w:type="auto"/>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tblPrEx>
          <w:tblCellMar>
            <w:top w:w="0" w:type="dxa"/>
            <w:left w:w="108" w:type="dxa"/>
            <w:bottom w:w="0" w:type="dxa"/>
            <w:right w:w="108" w:type="dxa"/>
          </w:tblCellMar>
        </w:tblPrEx>
        <w:trPr>
          <w:wAfter w:w="0" w:type="auto"/>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8953.2</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835.77</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8117.43</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一般公共服务支出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1,532.06</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571.78</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960.28</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人大事务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2010104</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人大会议</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20103</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政府办公厅(室)及相关机构事务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571.78</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571.78</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2010301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行政运行</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571.78</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571.78</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20105</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统计信息事务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225.00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225.00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2010599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其他统计信息事务支出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225.00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225.00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20136</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其他共产党事务支出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233.50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233.50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2013699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其他共产党事务支出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233.50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233.50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其他一般公共服务支出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481.78</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481.78</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2019999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其他一般公共服务支出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481.78</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481.78</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203</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国防支出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20306</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国防动员</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2030699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其他国防动员支出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204</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公共安全支出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279.14</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279.14</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20406</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司法</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2040605</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普法宣传</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20499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其他公共安全支出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259.14</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259.14</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2049999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其他公共安全支出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259.14</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259.14</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205</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教育支出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15.00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15.00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20502</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普通教育</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15.00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15.00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2050202</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小学教育</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15.00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15.00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206</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科学技术支出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144.00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144.00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20604</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技术研究与开发</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144.00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144.00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2060499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其他技术研究与开发支出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144.00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144.00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207</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文化旅游体育与传媒支出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20701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文化和旅游</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2070109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群众文化</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社会保障和就业支出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2,124.55</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132.99</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1,991.56</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20802</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民政管理事务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1,858.10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1,858.10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2080208</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基层政权建设和社区治理</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1,858.10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1,858.10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20805</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行政事业单位养老支出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182.99</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132.99</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2080501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行政单位离退休</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123.48</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73.48</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2080505</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39.67</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39.67</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2080506</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机关事业单位职业年金缴费支出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19.84</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19.84</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20810</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社会福利</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83.46</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83.46</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2081002</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老年福利</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51.46</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51.46</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2081006</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养老服务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12.00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12.00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2081099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其他社会福利支出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210</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卫生健康支出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146.11</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41.11</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105.00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21004</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公共卫生</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2100410</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突发公共卫生事件应急处置</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21007</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计划生育事务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2100716</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计划生育机构</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21011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行政事业单位医疗</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41.11</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41.11</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2101101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行政单位医疗</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23.01</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23.01</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2101103</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公务员医疗补助</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18.10</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18.10</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212</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城乡社区支出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4,216.00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4,216.00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21201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城乡社区管理事务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72.00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72.00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2120199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其他城乡社区管理事务支出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72.00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72.00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21203</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城乡社区公共设施</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2120399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其他城乡社区公共设施支出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21205</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城乡社区环境卫生</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450.00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450.00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2120501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城乡社区环境卫生</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450.00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450.00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21299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其他城乡社区支出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3,594.00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3,594.00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2129999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其他城乡社区支出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3,594.00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3,594.00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213</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农林水支出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25.45</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25.45</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21301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农业农村</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20.45</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20.45</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2130199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其他农业农村支出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20.45</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20.45</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21302</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林业和草原</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2130299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其他林业和草原支出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21303</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水利</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2130314</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防汛</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住房保障支出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89.89</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89.89</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22102</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住房改革支出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89.89</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89.89</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2210201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住房公积金</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50.06</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50.06</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2210202</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提租补贴</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10.55</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10.55</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2210203</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购房补贴</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29.28</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29.28</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224</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灾害防治及应急管理支出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22401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应急管理事务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2240106</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安全监管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wAfter w:w="0" w:type="auto"/>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229</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wAfter w:w="0" w:type="auto"/>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22999</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其他支出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wAfter w:w="0" w:type="auto"/>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2299999</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其他支出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bl>
    <w:p>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6"/>
        <w:tblW w:w="8648" w:type="dxa"/>
        <w:tblInd w:w="-34" w:type="dxa"/>
        <w:tblLayout w:type="autofit"/>
        <w:tblCellMar>
          <w:top w:w="0" w:type="dxa"/>
          <w:left w:w="108" w:type="dxa"/>
          <w:bottom w:w="0" w:type="dxa"/>
          <w:right w:w="108" w:type="dxa"/>
        </w:tblCellMar>
      </w:tblPr>
      <w:tblGrid>
        <w:gridCol w:w="2977"/>
        <w:gridCol w:w="1276"/>
        <w:gridCol w:w="3119"/>
        <w:gridCol w:w="1276"/>
        <w:tblGridChange w:id="2">
          <w:tblGrid>
            <w:gridCol w:w="238"/>
            <w:gridCol w:w="2739"/>
            <w:gridCol w:w="238"/>
            <w:gridCol w:w="1038"/>
            <w:gridCol w:w="3119"/>
            <w:gridCol w:w="1276"/>
          </w:tblGrid>
        </w:tblGridChange>
      </w:tblGrid>
      <w:tr>
        <w:tblPrEx>
          <w:tblCellMar>
            <w:top w:w="0" w:type="dxa"/>
            <w:left w:w="108" w:type="dxa"/>
            <w:bottom w:w="0" w:type="dxa"/>
            <w:right w:w="108" w:type="dxa"/>
          </w:tblCellMar>
        </w:tblPrEx>
        <w:trPr>
          <w:wBefore w:w="0" w:type="auto"/>
          <w:trHeight w:val="405" w:hRule="atLeast"/>
        </w:trPr>
        <w:tc>
          <w:tcPr>
            <w:tcW w:w="8648"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年度财政拨款收支预算总表</w:t>
            </w:r>
          </w:p>
        </w:tc>
      </w:tr>
      <w:tr>
        <w:tblPrEx>
          <w:tblCellMar>
            <w:top w:w="0" w:type="dxa"/>
            <w:left w:w="108" w:type="dxa"/>
            <w:bottom w:w="0" w:type="dxa"/>
            <w:right w:w="108" w:type="dxa"/>
          </w:tblCellMar>
        </w:tblPrEx>
        <w:trPr>
          <w:wBefore w:w="0" w:type="auto"/>
          <w:trHeight w:val="285" w:hRule="atLeast"/>
        </w:trPr>
        <w:tc>
          <w:tcPr>
            <w:tcW w:w="8648"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tblPrEx>
          <w:tblCellMar>
            <w:top w:w="0" w:type="dxa"/>
            <w:left w:w="108" w:type="dxa"/>
            <w:bottom w:w="0" w:type="dxa"/>
            <w:right w:w="108" w:type="dxa"/>
          </w:tblCellMar>
        </w:tblPrEx>
        <w:trPr>
          <w:wBefore w:w="0" w:type="auto"/>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8953.2</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1,532.06</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20.00</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279.14</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15.00</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144.00</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10.00</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2,124.55</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146.11</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4,216.00</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25.45</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89.89</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50.00</w:t>
            </w:r>
          </w:p>
        </w:tc>
      </w:tr>
      <w:tr>
        <w:tblPrEx>
          <w:tblCellMar>
            <w:top w:w="0" w:type="dxa"/>
            <w:left w:w="108" w:type="dxa"/>
            <w:bottom w:w="0" w:type="dxa"/>
            <w:right w:w="108" w:type="dxa"/>
          </w:tblCellMar>
        </w:tblPrEx>
        <w:trPr>
          <w:wBefore w:w="0" w:type="auto"/>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18"/>
                <w:szCs w:val="18"/>
              </w:rPr>
            </w:pPr>
          </w:p>
        </w:tc>
      </w:tr>
      <w:tr>
        <w:tblPrEx>
          <w:tblCellMar>
            <w:top w:w="0" w:type="dxa"/>
            <w:left w:w="108" w:type="dxa"/>
            <w:bottom w:w="0" w:type="dxa"/>
            <w:right w:w="108" w:type="dxa"/>
          </w:tblCellMar>
        </w:tblPrEx>
        <w:trPr>
          <w:wBefore w:w="0" w:type="auto"/>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8953.2</w:t>
            </w:r>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8953.2</w:t>
            </w:r>
            <w:r>
              <w:rPr>
                <w:rFonts w:hint="eastAsia" w:ascii="宋体" w:hAnsi="宋体" w:eastAsia="宋体" w:cs="宋体"/>
                <w:b/>
                <w:kern w:val="0"/>
                <w:sz w:val="22"/>
              </w:rPr>
              <w:t>　</w:t>
            </w:r>
          </w:p>
        </w:tc>
      </w:tr>
    </w:tbl>
    <w:p>
      <w:pPr>
        <w:tabs>
          <w:tab w:val="left" w:pos="7513"/>
        </w:tabs>
        <w:adjustRightInd w:val="0"/>
        <w:snapToGrid w:val="0"/>
        <w:spacing w:line="600" w:lineRule="exact"/>
        <w:outlineLvl w:val="2"/>
        <w:rPr>
          <w:rFonts w:ascii="黑体" w:hAnsi="黑体" w:eastAsia="黑体"/>
          <w:sz w:val="32"/>
          <w:szCs w:val="32"/>
        </w:rPr>
      </w:pPr>
      <w:r>
        <w:rPr>
          <w:rFonts w:hint="eastAsia" w:ascii="黑体" w:hAnsi="黑体" w:eastAsia="黑体"/>
          <w:sz w:val="32"/>
          <w:szCs w:val="32"/>
        </w:rPr>
        <w:t>五、一般公共预算拨款支出预算表</w:t>
      </w:r>
    </w:p>
    <w:tbl>
      <w:tblPr>
        <w:tblStyle w:val="6"/>
        <w:tblW w:w="8237" w:type="dxa"/>
        <w:tblInd w:w="93" w:type="dxa"/>
        <w:tblLayout w:type="autofit"/>
        <w:tblCellMar>
          <w:top w:w="0" w:type="dxa"/>
          <w:left w:w="108" w:type="dxa"/>
          <w:bottom w:w="0" w:type="dxa"/>
          <w:right w:w="108" w:type="dxa"/>
        </w:tblCellMar>
      </w:tblPr>
      <w:tblGrid>
        <w:gridCol w:w="1149"/>
        <w:gridCol w:w="2552"/>
        <w:gridCol w:w="1559"/>
        <w:gridCol w:w="1559"/>
        <w:gridCol w:w="1418"/>
        <w:tblGridChange w:id="3">
          <w:tblGrid>
            <w:gridCol w:w="93"/>
            <w:gridCol w:w="1056"/>
            <w:gridCol w:w="567"/>
            <w:gridCol w:w="1701"/>
            <w:gridCol w:w="93"/>
            <w:gridCol w:w="191"/>
            <w:gridCol w:w="1559"/>
            <w:gridCol w:w="1559"/>
            <w:gridCol w:w="1418"/>
          </w:tblGrid>
        </w:tblGridChange>
      </w:tblGrid>
      <w:tr>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024</w:t>
            </w:r>
            <w:r>
              <w:rPr>
                <w:rFonts w:hint="eastAsia" w:ascii="方正小标宋简体" w:hAnsi="宋体" w:eastAsia="方正小标宋简体" w:cs="宋体"/>
                <w:kern w:val="0"/>
                <w:sz w:val="32"/>
                <w:szCs w:val="32"/>
              </w:rPr>
              <w:t>年度一般公共预算拨款支出预算表</w:t>
            </w:r>
          </w:p>
        </w:tc>
      </w:tr>
      <w:tr>
        <w:tblPrEx>
          <w:tblCellMar>
            <w:top w:w="0" w:type="dxa"/>
            <w:left w:w="108" w:type="dxa"/>
            <w:bottom w:w="0" w:type="dxa"/>
            <w:right w:w="108" w:type="dxa"/>
          </w:tblCellMar>
        </w:tblPrEx>
        <w:trPr>
          <w:wAfter w:w="0" w:type="auto"/>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wAfter w:w="0" w:type="auto"/>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wAfter w:w="0" w:type="auto"/>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wBefore w:w="0" w:type="auto"/>
          <w:wAfter w:w="0" w:type="auto"/>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9</w:t>
            </w:r>
            <w:r>
              <w:rPr>
                <w:rFonts w:ascii="宋体" w:hAnsi="宋体" w:eastAsia="宋体" w:cs="宋体"/>
                <w:i w:val="0"/>
                <w:iCs w:val="0"/>
                <w:color w:val="000000"/>
                <w:kern w:val="0"/>
                <w:sz w:val="18"/>
                <w:szCs w:val="18"/>
                <w:u w:val="none"/>
                <w:lang w:val="en-US" w:eastAsia="zh-CN" w:bidi="ar"/>
              </w:rPr>
              <w:t>53.20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835.77</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8117</w:t>
            </w:r>
            <w:r>
              <w:rPr>
                <w:rFonts w:ascii="宋体" w:hAnsi="宋体" w:eastAsia="宋体" w:cs="宋体"/>
                <w:i w:val="0"/>
                <w:iCs w:val="0"/>
                <w:color w:val="000000"/>
                <w:kern w:val="0"/>
                <w:sz w:val="18"/>
                <w:szCs w:val="18"/>
                <w:u w:val="none"/>
                <w:lang w:val="en-US" w:eastAsia="zh-CN" w:bidi="ar"/>
              </w:rPr>
              <w:t>.43</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一般公共服务支出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1,532.06</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571.78</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960.28</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人大事务</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2010104</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人大会议</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20103</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政府办公厅(室)及相关机构事务</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571.78</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571.78</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2010301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行政运行</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571.78</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571.78</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20105</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统计信息事务</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225.00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225.00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2010599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其他统计信息事务支出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225.00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225.00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20136</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其他共产党事务支出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233.50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233.50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2013699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其他共产党事务支出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233.50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233.50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其他一般公共服务支出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481.78</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481.78</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2019999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其他一般公共服务支出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481.78</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481.78</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203</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国防支出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20306</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国防动员</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2030699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其他国防动员支出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公共安全支出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279.14</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279.14</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20406</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司法</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2040605</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普法宣传</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其他公共安全支出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259.14</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259.14</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2049999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其他公共安全支出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259.14</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259.14</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教育支出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20502</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普通教育</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2050202</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小学教育</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15.00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206</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科学技术支出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20604</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技术研究与开发</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2060499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其他技术研究与开发支出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144.00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207</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文化旅游体育与传媒支出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20701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文化和旅游</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2070109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群众文化</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社会保障和就业支出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2,124.55</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132.99</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1,991.56</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20802</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民政管理事务</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1,858.10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1,858.10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2080208</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基层政权建设和社区治理</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1,858.10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1,858.10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20805</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行政事业单位养老支出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182.99</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132.99</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2080501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行政单位离退休</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123.48</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73.48</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2080505</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39.67</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39.67</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2080506</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机关事业单位职业年金缴费支出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19.84</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19.84</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20810</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社会福利</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83.46</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83.46</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2081002</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老年福利</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51.46</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51.46</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2081006</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养老服务</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12.00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12.00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2081099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其他社会福利支出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卫生健康支出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146.11</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41.11</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105.00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21004</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公共卫生</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2100410</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突发公共卫生事件应急处置</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21007</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计划生育事务</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2100716</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计划生育机构</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21011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行政事业单位医疗</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41.11</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41.11</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2101101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行政单位医疗</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23.01</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23.01</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2101103</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公务员医疗补助</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18.10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18.10</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4,216.00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4,216.00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城乡社区管理事务</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72.00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72.00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2120199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其他城乡社区管理事务支出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72.00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72.00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21203</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城乡社区公共设施</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2120399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其他城乡社区公共设施支出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21205</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城乡社区环境卫生</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450.00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450.00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2120501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城乡社区环境卫生</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450.00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450.00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其他城乡社区支出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3,594.00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3,594.00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2129999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其他城乡社区支出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3,594.00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3,594.00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农林水支出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25.45</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25.45</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农业农村</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20.45</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20.45</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2130199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其他农业农村支出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20.45</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20.45</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21302</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林业和草原</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2130299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其他林业和草原支出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21303</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水利</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2130314</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防汛</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住房保障支出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89.89</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89.89</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22102</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住房改革支出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89.89</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89.89</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2210201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住房公积金</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50.06</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50.06</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2210202</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提租补贴</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10.55</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10.55</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2210203</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购房补贴</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29.28</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29.28</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224</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灾害防治及应急管理支出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22401</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应急管理事务</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2240106</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安全监管</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22999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2299999</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其他支出</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c>
          <w:tcPr>
            <w:tcW w:w="155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1.00</w:t>
            </w:r>
          </w:p>
        </w:tc>
      </w:tr>
    </w:tbl>
    <w:p>
      <w:pPr>
        <w:tabs>
          <w:tab w:val="left" w:pos="7513"/>
        </w:tabs>
        <w:adjustRightInd w:val="0"/>
        <w:snapToGrid w:val="0"/>
        <w:spacing w:line="360" w:lineRule="auto"/>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2"/>
        <w:rPr>
          <w:rFonts w:ascii="黑体" w:hAnsi="黑体" w:eastAsia="黑体"/>
          <w:sz w:val="32"/>
          <w:szCs w:val="32"/>
        </w:rPr>
      </w:pPr>
      <w:r>
        <w:rPr>
          <w:rFonts w:hint="eastAsia" w:ascii="黑体" w:hAnsi="黑体" w:eastAsia="黑体"/>
          <w:sz w:val="32"/>
          <w:szCs w:val="32"/>
        </w:rPr>
        <w:t>六、政府性基金</w:t>
      </w:r>
      <w:r>
        <w:rPr>
          <w:rFonts w:hint="eastAsia" w:ascii="黑体" w:hAnsi="黑体" w:eastAsia="黑体"/>
          <w:sz w:val="32"/>
          <w:szCs w:val="32"/>
        </w:rPr>
        <w:t>预算</w:t>
      </w:r>
      <w:r>
        <w:rPr>
          <w:rFonts w:hint="eastAsia" w:ascii="黑体" w:hAnsi="黑体" w:eastAsia="黑体"/>
          <w:sz w:val="32"/>
          <w:szCs w:val="32"/>
        </w:rPr>
        <w:t>拨款支出预算表</w:t>
      </w:r>
    </w:p>
    <w:tbl>
      <w:tblPr>
        <w:tblStyle w:val="6"/>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024</w:t>
            </w:r>
            <w:r>
              <w:rPr>
                <w:rFonts w:hint="eastAsia" w:ascii="方正小标宋简体" w:hAnsi="宋体" w:eastAsia="方正小标宋简体" w:cs="宋体"/>
                <w:kern w:val="0"/>
                <w:sz w:val="32"/>
                <w:szCs w:val="32"/>
              </w:rPr>
              <w:t>年度政府性基金预算拨款支出预算表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wBefore w:w="0" w:type="auto"/>
          <w:wAfter w:w="0" w:type="auto"/>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264"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Cs w:val="21"/>
        </w:rPr>
        <w:t>备注：本部门</w:t>
      </w:r>
      <w:r>
        <w:rPr>
          <w:rFonts w:hint="eastAsia" w:ascii="楷体" w:hAnsi="楷体" w:eastAsia="楷体" w:cs="Times New Roman"/>
          <w:kern w:val="0"/>
          <w:szCs w:val="21"/>
          <w:lang w:val="en-US" w:eastAsia="zh-CN"/>
        </w:rPr>
        <w:t>2024</w:t>
      </w:r>
      <w:r>
        <w:rPr>
          <w:rFonts w:hint="eastAsia" w:ascii="楷体" w:hAnsi="楷体" w:eastAsia="楷体" w:cs="Times New Roman"/>
          <w:kern w:val="0"/>
          <w:szCs w:val="21"/>
        </w:rPr>
        <w:t>年没有使用政府性基金预算拨款安排的支出。</w:t>
      </w:r>
    </w:p>
    <w:p>
      <w:pPr>
        <w:tabs>
          <w:tab w:val="left" w:pos="7513"/>
        </w:tabs>
        <w:adjustRightInd w:val="0"/>
        <w:snapToGrid w:val="0"/>
        <w:spacing w:line="600" w:lineRule="exact"/>
        <w:outlineLvl w:val="2"/>
        <w:rPr>
          <w:rFonts w:ascii="黑体" w:hAnsi="黑体" w:eastAsia="黑体"/>
          <w:sz w:val="32"/>
          <w:szCs w:val="32"/>
        </w:rPr>
      </w:pPr>
      <w:r>
        <w:rPr>
          <w:rFonts w:hint="eastAsia" w:ascii="黑体" w:hAnsi="黑体" w:eastAsia="黑体"/>
          <w:sz w:val="32"/>
          <w:szCs w:val="32"/>
        </w:rPr>
        <w:t>七、国有资本经营预算拨款支出预算表</w:t>
      </w:r>
    </w:p>
    <w:tbl>
      <w:tblPr>
        <w:tblStyle w:val="6"/>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024</w:t>
            </w:r>
            <w:r>
              <w:rPr>
                <w:rFonts w:hint="eastAsia" w:ascii="方正小标宋简体" w:hAnsi="宋体" w:eastAsia="方正小标宋简体" w:cs="宋体"/>
                <w:kern w:val="0"/>
                <w:sz w:val="32"/>
                <w:szCs w:val="32"/>
              </w:rPr>
              <w:t>年度国有资本经营预算拨款支出预算表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Cs w:val="21"/>
        </w:rPr>
        <w:t>备注：本部门</w:t>
      </w:r>
      <w:r>
        <w:rPr>
          <w:rFonts w:hint="eastAsia" w:ascii="楷体" w:hAnsi="楷体" w:eastAsia="楷体" w:cs="Times New Roman"/>
          <w:kern w:val="0"/>
          <w:szCs w:val="21"/>
          <w:lang w:val="en-US" w:eastAsia="zh-CN"/>
        </w:rPr>
        <w:t>2024</w:t>
      </w:r>
      <w:r>
        <w:rPr>
          <w:rFonts w:hint="eastAsia" w:ascii="楷体" w:hAnsi="楷体" w:eastAsia="楷体" w:cs="Times New Roman"/>
          <w:kern w:val="0"/>
          <w:szCs w:val="21"/>
        </w:rPr>
        <w:t>年没有使用国有资本经营预算拨款安排的支出。</w:t>
      </w:r>
    </w:p>
    <w:p>
      <w:pPr>
        <w:tabs>
          <w:tab w:val="left" w:pos="7513"/>
        </w:tabs>
        <w:adjustRightInd w:val="0"/>
        <w:snapToGrid w:val="0"/>
        <w:spacing w:line="600" w:lineRule="exact"/>
        <w:outlineLvl w:val="2"/>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rPr>
        <w:t>、一般公共预算支出经济分类情况表</w:t>
      </w:r>
    </w:p>
    <w:tbl>
      <w:tblPr>
        <w:tblStyle w:val="6"/>
        <w:tblW w:w="8237" w:type="dxa"/>
        <w:tblInd w:w="93" w:type="dxa"/>
        <w:tblLayout w:type="autofit"/>
        <w:tblCellMar>
          <w:top w:w="0" w:type="dxa"/>
          <w:left w:w="108" w:type="dxa"/>
          <w:bottom w:w="0" w:type="dxa"/>
          <w:right w:w="108" w:type="dxa"/>
        </w:tblCellMar>
      </w:tblPr>
      <w:tblGrid>
        <w:gridCol w:w="1575"/>
        <w:gridCol w:w="3969"/>
        <w:gridCol w:w="2693"/>
      </w:tblGrid>
      <w:tr>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024</w:t>
            </w:r>
            <w:r>
              <w:rPr>
                <w:rFonts w:hint="eastAsia" w:ascii="方正小标宋简体" w:hAnsi="宋体" w:eastAsia="方正小标宋简体" w:cs="宋体"/>
                <w:kern w:val="0"/>
                <w:sz w:val="32"/>
                <w:szCs w:val="32"/>
              </w:rPr>
              <w:t>年度一般公共预算支出经济分类情况表</w:t>
            </w:r>
          </w:p>
        </w:tc>
      </w:tr>
      <w:tr>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9</w:t>
            </w:r>
            <w:r>
              <w:rPr>
                <w:rFonts w:ascii="宋体" w:hAnsi="宋体" w:eastAsia="宋体" w:cs="宋体"/>
                <w:i w:val="0"/>
                <w:iCs w:val="0"/>
                <w:color w:val="000000"/>
                <w:kern w:val="0"/>
                <w:sz w:val="18"/>
                <w:szCs w:val="18"/>
                <w:u w:val="none"/>
                <w:lang w:val="en-US" w:eastAsia="zh-CN" w:bidi="ar"/>
              </w:rPr>
              <w:t>53.20</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754.42</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18"/>
                <w:szCs w:val="18"/>
                <w:u w:val="none"/>
                <w:lang w:val="en-US" w:eastAsia="zh-CN" w:bidi="ar"/>
              </w:rPr>
              <w:t>8043</w:t>
            </w:r>
            <w:r>
              <w:rPr>
                <w:rFonts w:ascii="宋体" w:hAnsi="宋体" w:eastAsia="宋体" w:cs="宋体"/>
                <w:i w:val="0"/>
                <w:iCs w:val="0"/>
                <w:color w:val="000000"/>
                <w:kern w:val="0"/>
                <w:sz w:val="18"/>
                <w:szCs w:val="18"/>
                <w:u w:val="none"/>
                <w:lang w:val="en-US" w:eastAsia="zh-CN" w:bidi="ar"/>
              </w:rPr>
              <w:t>.84</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154.94</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2"/>
        <w:rPr>
          <w:rFonts w:ascii="黑体" w:hAnsi="黑体" w:eastAsia="黑体"/>
          <w:sz w:val="32"/>
          <w:szCs w:val="32"/>
        </w:rPr>
      </w:pPr>
      <w:r>
        <w:rPr>
          <w:rFonts w:hint="eastAsia" w:ascii="黑体" w:hAnsi="黑体" w:eastAsia="黑体"/>
          <w:sz w:val="32"/>
          <w:szCs w:val="32"/>
        </w:rPr>
        <w:t>九</w:t>
      </w:r>
      <w:r>
        <w:rPr>
          <w:rFonts w:hint="eastAsia" w:ascii="黑体" w:hAnsi="黑体" w:eastAsia="黑体"/>
          <w:sz w:val="32"/>
          <w:szCs w:val="32"/>
        </w:rPr>
        <w:t>、一般公共预算基本支出经济分类情况表</w:t>
      </w:r>
    </w:p>
    <w:p>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年度一般公共预算基本支出经济分类情况表</w:t>
      </w:r>
    </w:p>
    <w:tbl>
      <w:tblPr>
        <w:tblStyle w:val="6"/>
        <w:tblW w:w="8237" w:type="dxa"/>
        <w:tblInd w:w="93" w:type="dxa"/>
        <w:tblLayout w:type="autofit"/>
        <w:tblCellMar>
          <w:top w:w="0" w:type="dxa"/>
          <w:left w:w="108" w:type="dxa"/>
          <w:bottom w:w="0" w:type="dxa"/>
          <w:right w:w="108" w:type="dxa"/>
        </w:tblCellMar>
      </w:tblPr>
      <w:tblGrid>
        <w:gridCol w:w="1575"/>
        <w:gridCol w:w="4252"/>
        <w:gridCol w:w="2410"/>
        <w:gridCol w:w="142"/>
      </w:tblGrid>
      <w:tr>
        <w:tblPrEx>
          <w:tblCellMar>
            <w:top w:w="0" w:type="dxa"/>
            <w:left w:w="108" w:type="dxa"/>
            <w:bottom w:w="0" w:type="dxa"/>
            <w:right w:w="108" w:type="dxa"/>
          </w:tblCellMar>
        </w:tblPrEx>
        <w:trPr>
          <w:gridAfter w:val="1"/>
          <w:trHeight w:val="360"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835.77</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679.42</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124.25</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187.36</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217.13</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39.67</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19.84</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22.49</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18.10</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0.52</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50.06</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82.87</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73.63</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3.72</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4.96</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0.56</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73.48</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73.48</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val="0"/>
                <w:bCs/>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pPr>
        <w:tabs>
          <w:tab w:val="left" w:pos="7513"/>
        </w:tabs>
        <w:adjustRightInd w:val="0"/>
        <w:snapToGrid w:val="0"/>
        <w:spacing w:line="300" w:lineRule="auto"/>
        <w:ind w:firstLine="403"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2"/>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rPr>
        <w:t>、一般公共预算“三公”经费支出预算表</w:t>
      </w:r>
    </w:p>
    <w:tbl>
      <w:tblPr>
        <w:tblStyle w:val="6"/>
        <w:tblW w:w="7848" w:type="dxa"/>
        <w:tblInd w:w="93" w:type="dxa"/>
        <w:tblLayout w:type="autofit"/>
        <w:tblCellMar>
          <w:top w:w="0" w:type="dxa"/>
          <w:left w:w="108" w:type="dxa"/>
          <w:bottom w:w="0" w:type="dxa"/>
          <w:right w:w="108" w:type="dxa"/>
        </w:tblCellMar>
      </w:tblPr>
      <w:tblGrid>
        <w:gridCol w:w="4268"/>
        <w:gridCol w:w="3580"/>
      </w:tblGrid>
      <w:tr>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eastAsia="zh-CN"/>
              </w:rPr>
              <w:t>2</w:t>
            </w:r>
            <w:r>
              <w:rPr>
                <w:rFonts w:hint="eastAsia" w:ascii="方正小标宋简体" w:hAnsi="黑体" w:eastAsia="方正小标宋简体" w:cs="宋体"/>
                <w:kern w:val="0"/>
                <w:sz w:val="32"/>
                <w:szCs w:val="32"/>
                <w:lang w:val="en-US" w:eastAsia="zh-CN"/>
              </w:rPr>
              <w:t>024</w:t>
            </w:r>
            <w:r>
              <w:rPr>
                <w:rFonts w:hint="eastAsia" w:ascii="方正小标宋简体" w:hAnsi="黑体" w:eastAsia="方正小标宋简体" w:cs="宋体"/>
                <w:kern w:val="0"/>
                <w:sz w:val="32"/>
                <w:szCs w:val="32"/>
              </w:rPr>
              <w:t>年度一般公共预算“三公”经费支出预算表</w:t>
            </w:r>
          </w:p>
        </w:tc>
      </w:tr>
      <w:tr>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19.56</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19.56</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19.56</w:t>
            </w:r>
          </w:p>
        </w:tc>
      </w:tr>
    </w:tbl>
    <w:p>
      <w:pPr>
        <w:tabs>
          <w:tab w:val="left" w:pos="7513"/>
        </w:tabs>
        <w:adjustRightInd w:val="0"/>
        <w:snapToGrid w:val="0"/>
        <w:spacing w:line="300" w:lineRule="auto"/>
        <w:ind w:firstLine="420" w:firstLineChars="200"/>
        <w:jc w:val="left"/>
        <w:rPr>
          <w:rFonts w:ascii="楷体" w:hAnsi="楷体" w:eastAsia="楷体" w:cs="Times New Roman"/>
          <w:kern w:val="0"/>
          <w:sz w:val="32"/>
          <w:szCs w:val="21"/>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 w:val="21"/>
          <w:szCs w:val="21"/>
        </w:rPr>
        <w:t>。</w:t>
      </w:r>
    </w:p>
    <w:p>
      <w:pPr>
        <w:tabs>
          <w:tab w:val="left" w:pos="7513"/>
        </w:tabs>
        <w:adjustRightInd w:val="0"/>
        <w:snapToGrid w:val="0"/>
        <w:spacing w:line="600" w:lineRule="exact"/>
        <w:outlineLvl w:val="2"/>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rPr>
        <w:t>一</w:t>
      </w:r>
      <w:r>
        <w:rPr>
          <w:rFonts w:hint="eastAsia" w:ascii="黑体" w:hAnsi="黑体" w:eastAsia="黑体"/>
          <w:sz w:val="32"/>
          <w:szCs w:val="32"/>
        </w:rPr>
        <w:t>、部门专项资金管理清单目录</w:t>
      </w:r>
    </w:p>
    <w:tbl>
      <w:tblPr>
        <w:tblStyle w:val="6"/>
        <w:tblW w:w="13998" w:type="dxa"/>
        <w:tblInd w:w="93" w:type="dxa"/>
        <w:tblLayout w:type="autofit"/>
        <w:tblCellMar>
          <w:top w:w="0" w:type="dxa"/>
          <w:left w:w="108" w:type="dxa"/>
          <w:bottom w:w="0" w:type="dxa"/>
          <w:right w:w="108" w:type="dxa"/>
        </w:tblCellMar>
      </w:tblPr>
      <w:tblGrid>
        <w:gridCol w:w="1149"/>
        <w:gridCol w:w="1354"/>
        <w:gridCol w:w="1056"/>
        <w:gridCol w:w="1134"/>
        <w:gridCol w:w="1134"/>
        <w:gridCol w:w="1134"/>
        <w:gridCol w:w="1134"/>
        <w:gridCol w:w="1040"/>
        <w:gridCol w:w="1200"/>
        <w:gridCol w:w="1200"/>
        <w:gridCol w:w="1188"/>
        <w:gridCol w:w="1275"/>
      </w:tblGrid>
      <w:tr>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024</w:t>
            </w:r>
            <w:r>
              <w:rPr>
                <w:rFonts w:hint="eastAsia" w:ascii="方正小标宋简体" w:hAnsi="宋体" w:eastAsia="方正小标宋简体" w:cs="宋体"/>
                <w:kern w:val="0"/>
                <w:sz w:val="32"/>
                <w:szCs w:val="32"/>
              </w:rPr>
              <w:t>年度部门专项资金管理清单目录</w:t>
            </w:r>
          </w:p>
        </w:tc>
      </w:tr>
      <w:tr>
        <w:tblPrEx>
          <w:tblCellMar>
            <w:top w:w="0" w:type="dxa"/>
            <w:left w:w="108" w:type="dxa"/>
            <w:bottom w:w="0" w:type="dxa"/>
            <w:right w:w="108" w:type="dxa"/>
          </w:tblCellMar>
        </w:tblPrEx>
        <w:trPr>
          <w:trHeight w:val="465" w:hRule="atLeast"/>
        </w:trPr>
        <w:tc>
          <w:tcPr>
            <w:tcW w:w="1149"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35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56"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4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88" w:type="dxa"/>
            <w:tcBorders>
              <w:top w:val="nil"/>
              <w:left w:val="nil"/>
              <w:bottom w:val="nil"/>
              <w:right w:val="nil"/>
            </w:tcBorders>
          </w:tcPr>
          <w:p>
            <w:pPr>
              <w:widowControl/>
              <w:spacing w:line="240" w:lineRule="auto"/>
              <w:jc w:val="right"/>
              <w:rPr>
                <w:rFonts w:ascii="宋体" w:hAnsi="宋体" w:eastAsia="宋体" w:cs="宋体"/>
                <w:kern w:val="0"/>
                <w:sz w:val="22"/>
              </w:rPr>
            </w:pPr>
          </w:p>
        </w:tc>
        <w:tc>
          <w:tcPr>
            <w:tcW w:w="1275"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wAfter w:w="0" w:type="auto"/>
          <w:trHeight w:val="571"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tblPrEx>
          <w:tblCellMar>
            <w:top w:w="0" w:type="dxa"/>
            <w:left w:w="108" w:type="dxa"/>
            <w:bottom w:w="0" w:type="dxa"/>
            <w:right w:w="108" w:type="dxa"/>
          </w:tblCellMar>
        </w:tblPrEx>
        <w:trPr>
          <w:trHeight w:val="73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18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合计</w:t>
            </w:r>
          </w:p>
        </w:tc>
        <w:tc>
          <w:tcPr>
            <w:tcW w:w="135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3818.56</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3818.56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0.00</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财政所</w:t>
            </w: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高龄老人补贴</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福州市晋安区人民政府办公室关于印发晋安区80周岁（含）以上高龄老人补贴发放方案的通知（榕晋政办[2014]114号）</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高龄老人补贴</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通过为80周岁以上老人发放补贴提升老人幸福感</w:t>
            </w:r>
          </w:p>
        </w:tc>
        <w:tc>
          <w:tcPr>
            <w:tcW w:w="1134"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51.46</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51.46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财政所</w:t>
            </w: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购置集体资产等</w:t>
            </w:r>
          </w:p>
        </w:tc>
        <w:tc>
          <w:tcPr>
            <w:tcW w:w="105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购置集体资产</w:t>
            </w:r>
          </w:p>
        </w:tc>
        <w:tc>
          <w:tcPr>
            <w:tcW w:w="113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4"/>
                <w:szCs w:val="24"/>
              </w:rPr>
            </w:pP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3,594.00</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3,594.00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财政所</w:t>
            </w: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社区办公费</w:t>
            </w:r>
          </w:p>
        </w:tc>
        <w:tc>
          <w:tcPr>
            <w:tcW w:w="105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社区办公费</w:t>
            </w:r>
          </w:p>
        </w:tc>
        <w:tc>
          <w:tcPr>
            <w:tcW w:w="113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4"/>
                <w:szCs w:val="24"/>
              </w:rPr>
            </w:pP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173.10</w:t>
            </w:r>
          </w:p>
        </w:tc>
        <w:tc>
          <w:tcPr>
            <w:tcW w:w="12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173.10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bl>
    <w:p>
      <w:pPr>
        <w:tabs>
          <w:tab w:val="left" w:pos="798"/>
        </w:tabs>
        <w:spacing w:line="240" w:lineRule="auto"/>
        <w:ind w:firstLine="720" w:firstLineChars="200"/>
        <w:jc w:val="center"/>
        <w:rPr>
          <w:rFonts w:ascii="楷体" w:hAnsi="楷体" w:eastAsia="楷体"/>
          <w:sz w:val="36"/>
          <w:szCs w:val="36"/>
          <w:lang w:eastAsia="zh-CN"/>
        </w:rPr>
        <w:sectPr>
          <w:pgSz w:w="16838" w:h="11906" w:orient="landscape"/>
          <w:pgMar w:top="1800" w:right="1440" w:bottom="1800" w:left="1440" w:header="851" w:footer="992" w:gutter="0"/>
          <w:cols w:space="425" w:num="1"/>
          <w:docGrid w:type="lines" w:linePitch="312" w:charSpace="0"/>
        </w:sect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left"/>
        <w:outlineLvl w:val="0"/>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eastAsia="zh-CN"/>
        </w:rPr>
        <w:t>2</w:t>
      </w:r>
      <w:r>
        <w:rPr>
          <w:rFonts w:hint="eastAsia" w:ascii="黑体" w:hAnsi="黑体" w:eastAsia="黑体"/>
          <w:sz w:val="56"/>
          <w:szCs w:val="36"/>
          <w:lang w:val="en-US" w:eastAsia="zh-CN"/>
        </w:rPr>
        <w:t>024</w:t>
      </w:r>
      <w:r>
        <w:rPr>
          <w:rFonts w:hint="eastAsia" w:ascii="黑体" w:hAnsi="黑体" w:eastAsia="黑体"/>
          <w:sz w:val="56"/>
          <w:szCs w:val="36"/>
          <w:lang w:eastAsia="zh-CN"/>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1"/>
        <w:rPr>
          <w:rFonts w:ascii="黑体" w:hAnsi="黑体" w:eastAsia="黑体"/>
          <w:b w:val="0"/>
          <w:sz w:val="32"/>
          <w:szCs w:val="32"/>
        </w:rPr>
      </w:pPr>
      <w:r>
        <w:rPr>
          <w:rFonts w:hint="eastAsia" w:ascii="黑体" w:hAnsi="黑体" w:eastAsia="黑体" w:cstheme="minorBidi"/>
          <w:b w:val="0"/>
          <w:kern w:val="2"/>
          <w:sz w:val="32"/>
          <w:szCs w:val="32"/>
          <w:lang w:eastAsia="zh-CN"/>
        </w:rPr>
        <w:t>一、预算收支总体情况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eastAsia="zh-CN"/>
        </w:rPr>
        <w:t>鼓山镇人民政府（本级）</w:t>
      </w:r>
      <w:r>
        <w:rPr>
          <w:rFonts w:hint="eastAsia" w:ascii="仿宋" w:hAnsi="仿宋" w:eastAsia="仿宋"/>
          <w:sz w:val="32"/>
          <w:szCs w:val="32"/>
        </w:rPr>
        <w:t>部门收入预算为</w:t>
      </w:r>
      <w:r>
        <w:rPr>
          <w:rFonts w:hint="eastAsia" w:ascii="仿宋" w:hAnsi="仿宋" w:eastAsia="仿宋" w:cs="仿宋_GB2312"/>
          <w:sz w:val="32"/>
          <w:szCs w:val="32"/>
          <w:lang w:val="en-US" w:eastAsia="zh-CN"/>
        </w:rPr>
        <w:t>8953.2</w:t>
      </w:r>
      <w:r>
        <w:rPr>
          <w:rFonts w:hint="eastAsia" w:ascii="仿宋" w:hAnsi="仿宋" w:eastAsia="仿宋"/>
          <w:sz w:val="32"/>
          <w:szCs w:val="32"/>
        </w:rPr>
        <w:t>万元，比上年增加</w:t>
      </w:r>
      <w:r>
        <w:rPr>
          <w:rFonts w:hint="eastAsia" w:ascii="仿宋" w:hAnsi="仿宋" w:eastAsia="仿宋"/>
          <w:sz w:val="32"/>
          <w:szCs w:val="32"/>
          <w:lang w:val="en-US" w:eastAsia="zh-CN"/>
        </w:rPr>
        <w:t>1847.19</w:t>
      </w:r>
      <w:r>
        <w:rPr>
          <w:rFonts w:hint="eastAsia" w:ascii="仿宋" w:hAnsi="仿宋" w:eastAsia="仿宋"/>
          <w:sz w:val="32"/>
          <w:szCs w:val="32"/>
        </w:rPr>
        <w:t>万元，主要原因是</w:t>
      </w:r>
      <w:r>
        <w:rPr>
          <w:rFonts w:hint="eastAsia" w:ascii="仿宋" w:hAnsi="仿宋" w:eastAsia="仿宋"/>
          <w:sz w:val="32"/>
          <w:szCs w:val="32"/>
          <w:lang w:eastAsia="zh-CN"/>
        </w:rPr>
        <w:t>非税收入增加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lang w:val="en-US" w:eastAsia="zh-CN"/>
        </w:rPr>
        <w:t>8953.2</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8953.2</w:t>
      </w:r>
      <w:r>
        <w:rPr>
          <w:rFonts w:hint="eastAsia" w:ascii="仿宋" w:hAnsi="仿宋" w:eastAsia="仿宋"/>
          <w:sz w:val="32"/>
          <w:szCs w:val="32"/>
        </w:rPr>
        <w:t>万元，比上年增加</w:t>
      </w:r>
      <w:r>
        <w:rPr>
          <w:rFonts w:hint="eastAsia" w:ascii="仿宋" w:hAnsi="仿宋" w:eastAsia="仿宋"/>
          <w:sz w:val="32"/>
          <w:szCs w:val="32"/>
          <w:lang w:val="en-US" w:eastAsia="zh-CN"/>
        </w:rPr>
        <w:t>1847.19</w:t>
      </w:r>
      <w:r>
        <w:rPr>
          <w:rFonts w:hint="eastAsia" w:ascii="仿宋" w:hAnsi="仿宋" w:eastAsia="仿宋"/>
          <w:sz w:val="32"/>
          <w:szCs w:val="32"/>
        </w:rPr>
        <w:t>万元，主要原因是</w:t>
      </w:r>
      <w:r>
        <w:rPr>
          <w:rFonts w:hint="eastAsia" w:ascii="仿宋" w:hAnsi="仿宋" w:eastAsia="仿宋" w:cs="仿宋_GB2312"/>
          <w:sz w:val="32"/>
          <w:szCs w:val="32"/>
          <w:lang w:eastAsia="zh-CN"/>
        </w:rPr>
        <w:t>购置物业款</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835.77</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8117.43</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楷体" w:hAnsi="楷体" w:eastAsia="楷体" w:cs="仿宋_GB2312"/>
          <w:sz w:val="32"/>
          <w:szCs w:val="32"/>
        </w:rPr>
      </w:pPr>
    </w:p>
    <w:p>
      <w:pPr>
        <w:tabs>
          <w:tab w:val="left" w:pos="7513"/>
        </w:tabs>
        <w:adjustRightInd w:val="0"/>
        <w:snapToGrid w:val="0"/>
        <w:spacing w:line="600" w:lineRule="exact"/>
        <w:outlineLvl w:val="1"/>
        <w:rPr>
          <w:rFonts w:ascii="黑体" w:hAnsi="黑体" w:eastAsia="黑体"/>
          <w:b w:val="0"/>
          <w:sz w:val="32"/>
          <w:szCs w:val="32"/>
        </w:rPr>
      </w:pPr>
      <w:r>
        <w:rPr>
          <w:rFonts w:hint="eastAsia" w:ascii="黑体" w:hAnsi="黑体" w:eastAsia="黑体" w:cstheme="minorBidi"/>
          <w:b w:val="0"/>
          <w:kern w:val="2"/>
          <w:sz w:val="32"/>
          <w:szCs w:val="32"/>
          <w:lang w:eastAsia="zh-CN"/>
        </w:rPr>
        <w:t>二、一般公共预算拨款支出情况</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8953.2</w:t>
      </w:r>
      <w:r>
        <w:rPr>
          <w:rFonts w:hint="eastAsia" w:ascii="仿宋" w:hAnsi="仿宋" w:eastAsia="仿宋" w:cs="仿宋_GB2312"/>
          <w:sz w:val="32"/>
          <w:szCs w:val="32"/>
        </w:rPr>
        <w:t>万元</w:t>
      </w:r>
      <w:r>
        <w:rPr>
          <w:rFonts w:hint="eastAsia" w:ascii="仿宋" w:hAnsi="仿宋" w:eastAsia="仿宋"/>
          <w:sz w:val="32"/>
          <w:szCs w:val="32"/>
        </w:rPr>
        <w:t>，比上年增加</w:t>
      </w:r>
      <w:r>
        <w:rPr>
          <w:rFonts w:hint="eastAsia" w:ascii="仿宋" w:hAnsi="仿宋" w:eastAsia="仿宋" w:cs="仿宋_GB2312"/>
          <w:kern w:val="0"/>
          <w:sz w:val="32"/>
          <w:szCs w:val="32"/>
          <w:lang w:val="en-US" w:eastAsia="zh-CN"/>
        </w:rPr>
        <w:t>1847.19</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25.9</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购置物业款</w:t>
      </w:r>
      <w:r>
        <w:rPr>
          <w:rFonts w:hint="eastAsia" w:ascii="仿宋" w:hAnsi="仿宋" w:eastAsia="仿宋" w:cs="仿宋_GB2312"/>
          <w:sz w:val="32"/>
          <w:szCs w:val="32"/>
        </w:rPr>
        <w:t>。</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（一）20101</w:t>
      </w:r>
      <w:r>
        <w:rPr>
          <w:rFonts w:hint="eastAsia" w:ascii="仿宋" w:hAnsi="仿宋" w:eastAsia="仿宋" w:cs="仿宋_GB2312"/>
          <w:sz w:val="32"/>
          <w:szCs w:val="32"/>
          <w:lang w:val="en-US" w:eastAsia="zh-CN"/>
        </w:rPr>
        <w:t>04</w:t>
      </w:r>
      <w:r>
        <w:rPr>
          <w:rFonts w:hint="eastAsia" w:ascii="仿宋" w:hAnsi="仿宋" w:eastAsia="仿宋" w:cs="仿宋_GB2312"/>
          <w:sz w:val="32"/>
          <w:szCs w:val="32"/>
        </w:rPr>
        <w:t>-人大会议</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人大会议</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w:t>
      </w:r>
      <w:r>
        <w:rPr>
          <w:rFonts w:hint="eastAsia" w:ascii="仿宋" w:hAnsi="仿宋" w:eastAsia="仿宋" w:cs="仿宋_GB2312"/>
          <w:sz w:val="32"/>
          <w:szCs w:val="32"/>
        </w:rPr>
        <w:t>）2010301-行政运行</w:t>
      </w:r>
      <w:r>
        <w:rPr>
          <w:rFonts w:hint="eastAsia" w:ascii="仿宋" w:hAnsi="仿宋" w:eastAsia="仿宋" w:cs="仿宋_GB2312"/>
          <w:sz w:val="32"/>
          <w:szCs w:val="32"/>
          <w:lang w:val="en-US" w:eastAsia="zh-CN"/>
        </w:rPr>
        <w:t>571.78</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行政人员工资</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三</w:t>
      </w:r>
      <w:r>
        <w:rPr>
          <w:rFonts w:hint="eastAsia" w:ascii="仿宋" w:hAnsi="仿宋" w:eastAsia="仿宋" w:cs="仿宋_GB2312"/>
          <w:sz w:val="32"/>
          <w:szCs w:val="32"/>
        </w:rPr>
        <w:t>）2010599-</w:t>
      </w:r>
      <w:r>
        <w:rPr>
          <w:rFonts w:hint="eastAsia" w:ascii="仿宋" w:hAnsi="仿宋" w:eastAsia="仿宋" w:cs="仿宋_GB2312"/>
          <w:sz w:val="32"/>
          <w:szCs w:val="32"/>
          <w:lang w:eastAsia="zh-CN"/>
        </w:rPr>
        <w:t>其他统计信息事务支出</w:t>
      </w:r>
      <w:r>
        <w:rPr>
          <w:rFonts w:hint="eastAsia" w:ascii="仿宋" w:hAnsi="仿宋" w:eastAsia="仿宋" w:cs="仿宋_GB2312"/>
          <w:sz w:val="32"/>
          <w:szCs w:val="32"/>
          <w:lang w:val="en-US" w:eastAsia="zh-CN"/>
        </w:rPr>
        <w:t>225</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统计工作</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四</w:t>
      </w:r>
      <w:r>
        <w:rPr>
          <w:rFonts w:hint="eastAsia" w:ascii="仿宋" w:hAnsi="仿宋" w:eastAsia="仿宋" w:cs="仿宋_GB2312"/>
          <w:sz w:val="32"/>
          <w:szCs w:val="32"/>
        </w:rPr>
        <w:t>）2013699-</w:t>
      </w:r>
      <w:r>
        <w:rPr>
          <w:rFonts w:hint="eastAsia" w:ascii="仿宋" w:hAnsi="仿宋" w:eastAsia="仿宋" w:cs="仿宋_GB2312"/>
          <w:sz w:val="32"/>
          <w:szCs w:val="32"/>
          <w:lang w:eastAsia="zh-CN"/>
        </w:rPr>
        <w:t>其他共产党事务支出</w:t>
      </w:r>
      <w:r>
        <w:rPr>
          <w:rFonts w:hint="eastAsia" w:ascii="仿宋" w:hAnsi="仿宋" w:eastAsia="仿宋" w:cs="仿宋_GB2312"/>
          <w:sz w:val="32"/>
          <w:szCs w:val="32"/>
          <w:lang w:val="en-US" w:eastAsia="zh-CN"/>
        </w:rPr>
        <w:t>233.5</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一懂两爱等</w:t>
      </w:r>
      <w:r>
        <w:rPr>
          <w:rFonts w:hint="eastAsia" w:ascii="仿宋" w:hAnsi="仿宋" w:eastAsia="仿宋" w:cs="仿宋_GB2312"/>
          <w:sz w:val="32"/>
          <w:szCs w:val="32"/>
        </w:rPr>
        <w:t>支出。</w:t>
      </w:r>
    </w:p>
    <w:p>
      <w:pPr>
        <w:pStyle w:val="3"/>
        <w:ind w:firstLine="640" w:firstLineChars="200"/>
        <w:rPr>
          <w:rFonts w:hint="default" w:eastAsia="仿宋"/>
          <w:lang w:val="en-US" w:eastAsia="zh-CN"/>
        </w:rPr>
      </w:pPr>
      <w:r>
        <w:rPr>
          <w:rFonts w:hint="eastAsia" w:ascii="仿宋" w:hAnsi="仿宋" w:eastAsia="仿宋" w:cs="仿宋_GB2312"/>
          <w:sz w:val="32"/>
          <w:szCs w:val="32"/>
        </w:rPr>
        <w:t>（</w:t>
      </w:r>
      <w:r>
        <w:rPr>
          <w:rFonts w:hint="eastAsia" w:ascii="仿宋" w:hAnsi="仿宋" w:eastAsia="仿宋" w:cs="仿宋_GB2312"/>
          <w:sz w:val="32"/>
          <w:szCs w:val="32"/>
          <w:lang w:eastAsia="zh-CN"/>
        </w:rPr>
        <w:t>五</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2019999-其他一般公共服务支出481.78万元。主要用于机关运行支出。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六</w:t>
      </w:r>
      <w:r>
        <w:rPr>
          <w:rFonts w:hint="eastAsia" w:ascii="仿宋" w:hAnsi="仿宋" w:eastAsia="仿宋" w:cs="仿宋_GB2312"/>
          <w:sz w:val="32"/>
          <w:szCs w:val="32"/>
        </w:rPr>
        <w:t>）2030699-</w:t>
      </w:r>
      <w:r>
        <w:rPr>
          <w:rFonts w:hint="eastAsia" w:ascii="仿宋" w:hAnsi="仿宋" w:eastAsia="仿宋" w:cs="仿宋_GB2312"/>
          <w:sz w:val="32"/>
          <w:szCs w:val="32"/>
          <w:lang w:eastAsia="zh-CN"/>
        </w:rPr>
        <w:t>其他国防动员支出</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民兵、预备役等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七</w:t>
      </w:r>
      <w:r>
        <w:rPr>
          <w:rFonts w:hint="eastAsia" w:ascii="仿宋" w:hAnsi="仿宋" w:eastAsia="仿宋" w:cs="仿宋_GB2312"/>
          <w:sz w:val="32"/>
          <w:szCs w:val="32"/>
        </w:rPr>
        <w:t>）2040605-</w:t>
      </w:r>
      <w:r>
        <w:rPr>
          <w:rFonts w:hint="eastAsia" w:ascii="仿宋" w:hAnsi="仿宋" w:eastAsia="仿宋" w:cs="仿宋_GB2312"/>
          <w:sz w:val="32"/>
          <w:szCs w:val="32"/>
          <w:lang w:eastAsia="zh-CN"/>
        </w:rPr>
        <w:t>普法宣传</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律师费等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八</w:t>
      </w:r>
      <w:r>
        <w:rPr>
          <w:rFonts w:hint="eastAsia" w:ascii="仿宋" w:hAnsi="仿宋" w:eastAsia="仿宋" w:cs="仿宋_GB2312"/>
          <w:sz w:val="32"/>
          <w:szCs w:val="32"/>
        </w:rPr>
        <w:t>）204</w:t>
      </w:r>
      <w:r>
        <w:rPr>
          <w:rFonts w:hint="eastAsia" w:ascii="仿宋" w:hAnsi="仿宋" w:eastAsia="仿宋" w:cs="仿宋_GB2312"/>
          <w:sz w:val="32"/>
          <w:szCs w:val="32"/>
          <w:lang w:val="en-US" w:eastAsia="zh-CN"/>
        </w:rPr>
        <w:t>9999</w:t>
      </w:r>
      <w:r>
        <w:rPr>
          <w:rFonts w:hint="eastAsia" w:ascii="仿宋" w:hAnsi="仿宋" w:eastAsia="仿宋" w:cs="仿宋_GB2312"/>
          <w:sz w:val="32"/>
          <w:szCs w:val="32"/>
        </w:rPr>
        <w:t>-</w:t>
      </w:r>
      <w:r>
        <w:rPr>
          <w:rFonts w:hint="eastAsia" w:ascii="仿宋" w:hAnsi="仿宋" w:eastAsia="仿宋" w:cs="仿宋_GB2312"/>
          <w:sz w:val="32"/>
          <w:szCs w:val="32"/>
          <w:lang w:eastAsia="zh-CN"/>
        </w:rPr>
        <w:t>其他公共安全支出</w:t>
      </w:r>
      <w:r>
        <w:rPr>
          <w:rFonts w:hint="eastAsia" w:ascii="仿宋" w:hAnsi="仿宋" w:eastAsia="仿宋" w:cs="仿宋_GB2312"/>
          <w:sz w:val="32"/>
          <w:szCs w:val="32"/>
          <w:lang w:val="en-US" w:eastAsia="zh-CN"/>
        </w:rPr>
        <w:t>259.14</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保安费等</w:t>
      </w:r>
      <w:r>
        <w:rPr>
          <w:rFonts w:hint="eastAsia" w:ascii="仿宋" w:hAnsi="仿宋" w:eastAsia="仿宋" w:cs="仿宋_GB2312"/>
          <w:sz w:val="32"/>
          <w:szCs w:val="32"/>
        </w:rPr>
        <w:t>支出。</w:t>
      </w:r>
    </w:p>
    <w:p>
      <w:pPr>
        <w:pStyle w:val="3"/>
        <w:ind w:firstLine="640" w:firstLineChars="200"/>
        <w:rPr>
          <w:rFonts w:hint="default" w:eastAsia="仿宋"/>
          <w:lang w:val="en-US" w:eastAsia="zh-CN"/>
        </w:rPr>
      </w:pPr>
      <w:r>
        <w:rPr>
          <w:rFonts w:hint="eastAsia" w:ascii="仿宋" w:hAnsi="仿宋" w:eastAsia="仿宋" w:cs="仿宋_GB2312"/>
          <w:sz w:val="32"/>
          <w:szCs w:val="32"/>
          <w:lang w:val="en-US" w:eastAsia="zh-CN"/>
        </w:rPr>
        <w:t>（九）2050202-小学教育15万元。主要用于教育支出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十</w:t>
      </w:r>
      <w:r>
        <w:rPr>
          <w:rFonts w:hint="eastAsia" w:ascii="仿宋" w:hAnsi="仿宋" w:eastAsia="仿宋" w:cs="仿宋_GB2312"/>
          <w:sz w:val="32"/>
          <w:szCs w:val="32"/>
        </w:rPr>
        <w:t>）2060499-</w:t>
      </w:r>
      <w:r>
        <w:rPr>
          <w:rFonts w:hint="eastAsia" w:ascii="仿宋" w:hAnsi="仿宋" w:eastAsia="仿宋" w:cs="仿宋_GB2312"/>
          <w:sz w:val="32"/>
          <w:szCs w:val="32"/>
          <w:lang w:eastAsia="zh-CN"/>
        </w:rPr>
        <w:t>其他技术研究与开发支出</w:t>
      </w:r>
      <w:r>
        <w:rPr>
          <w:rFonts w:hint="eastAsia" w:ascii="仿宋" w:hAnsi="仿宋" w:eastAsia="仿宋" w:cs="仿宋_GB2312"/>
          <w:sz w:val="32"/>
          <w:szCs w:val="32"/>
          <w:lang w:val="en-US" w:eastAsia="zh-CN"/>
        </w:rPr>
        <w:t>144</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科技经费等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十一</w:t>
      </w:r>
      <w:r>
        <w:rPr>
          <w:rFonts w:hint="eastAsia" w:ascii="仿宋" w:hAnsi="仿宋" w:eastAsia="仿宋" w:cs="仿宋_GB2312"/>
          <w:sz w:val="32"/>
          <w:szCs w:val="32"/>
        </w:rPr>
        <w:t>）2070109-</w:t>
      </w:r>
      <w:r>
        <w:rPr>
          <w:rFonts w:hint="eastAsia" w:ascii="仿宋" w:hAnsi="仿宋" w:eastAsia="仿宋" w:cs="仿宋_GB2312"/>
          <w:sz w:val="32"/>
          <w:szCs w:val="32"/>
          <w:lang w:eastAsia="zh-CN"/>
        </w:rPr>
        <w:t>群众文化</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文化活动费等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十二</w:t>
      </w:r>
      <w:r>
        <w:rPr>
          <w:rFonts w:hint="eastAsia" w:ascii="仿宋" w:hAnsi="仿宋" w:eastAsia="仿宋" w:cs="仿宋_GB2312"/>
          <w:sz w:val="32"/>
          <w:szCs w:val="32"/>
        </w:rPr>
        <w:t>）2080208-</w:t>
      </w:r>
      <w:r>
        <w:rPr>
          <w:rFonts w:hint="eastAsia" w:ascii="仿宋" w:hAnsi="仿宋" w:eastAsia="仿宋" w:cs="仿宋_GB2312"/>
          <w:sz w:val="32"/>
          <w:szCs w:val="32"/>
          <w:lang w:eastAsia="zh-CN"/>
        </w:rPr>
        <w:t>基层政权建设和社区治理</w:t>
      </w:r>
      <w:r>
        <w:rPr>
          <w:rFonts w:hint="eastAsia" w:ascii="仿宋" w:hAnsi="仿宋" w:eastAsia="仿宋" w:cs="仿宋_GB2312"/>
          <w:sz w:val="32"/>
          <w:szCs w:val="32"/>
          <w:lang w:val="en-US" w:eastAsia="zh-CN"/>
        </w:rPr>
        <w:t>1858.10</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村、社区人员办公费等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十三</w:t>
      </w:r>
      <w:r>
        <w:rPr>
          <w:rFonts w:hint="eastAsia" w:ascii="仿宋" w:hAnsi="仿宋" w:eastAsia="仿宋" w:cs="仿宋_GB2312"/>
          <w:sz w:val="32"/>
          <w:szCs w:val="32"/>
        </w:rPr>
        <w:t>）2080501-</w:t>
      </w:r>
      <w:r>
        <w:rPr>
          <w:rFonts w:hint="eastAsia" w:ascii="仿宋" w:hAnsi="仿宋" w:eastAsia="仿宋" w:cs="仿宋_GB2312"/>
          <w:sz w:val="32"/>
          <w:szCs w:val="32"/>
          <w:lang w:eastAsia="zh-CN"/>
        </w:rPr>
        <w:t>行政单位离退休</w:t>
      </w:r>
      <w:r>
        <w:rPr>
          <w:rFonts w:hint="eastAsia" w:ascii="仿宋" w:hAnsi="仿宋" w:eastAsia="仿宋" w:cs="仿宋_GB2312"/>
          <w:sz w:val="32"/>
          <w:szCs w:val="32"/>
          <w:lang w:val="en-US" w:eastAsia="zh-CN"/>
        </w:rPr>
        <w:t>123.48</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老人协会活动费等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十四</w:t>
      </w:r>
      <w:r>
        <w:rPr>
          <w:rFonts w:hint="eastAsia" w:ascii="仿宋" w:hAnsi="仿宋" w:eastAsia="仿宋" w:cs="仿宋_GB2312"/>
          <w:sz w:val="32"/>
          <w:szCs w:val="32"/>
        </w:rPr>
        <w:t>）2080505-</w:t>
      </w:r>
      <w:r>
        <w:rPr>
          <w:rFonts w:hint="eastAsia" w:ascii="仿宋" w:hAnsi="仿宋" w:eastAsia="仿宋" w:cs="仿宋_GB2312"/>
          <w:sz w:val="32"/>
          <w:szCs w:val="32"/>
          <w:lang w:eastAsia="zh-CN"/>
        </w:rPr>
        <w:t>机关事业单位基本养老保险缴费支出</w:t>
      </w:r>
      <w:r>
        <w:rPr>
          <w:rFonts w:hint="eastAsia" w:ascii="仿宋" w:hAnsi="仿宋" w:eastAsia="仿宋" w:cs="仿宋_GB2312"/>
          <w:sz w:val="32"/>
          <w:szCs w:val="32"/>
          <w:lang w:val="en-US" w:eastAsia="zh-CN"/>
        </w:rPr>
        <w:t>39.67</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机关事业单位基本养老保险缴费</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十五</w:t>
      </w:r>
      <w:r>
        <w:rPr>
          <w:rFonts w:hint="eastAsia" w:ascii="仿宋" w:hAnsi="仿宋" w:eastAsia="仿宋" w:cs="仿宋_GB2312"/>
          <w:sz w:val="32"/>
          <w:szCs w:val="32"/>
        </w:rPr>
        <w:t>）208050</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w:t>
      </w:r>
      <w:r>
        <w:rPr>
          <w:rFonts w:hint="eastAsia" w:ascii="仿宋" w:hAnsi="仿宋" w:eastAsia="仿宋" w:cs="仿宋_GB2312"/>
          <w:sz w:val="32"/>
          <w:szCs w:val="32"/>
          <w:lang w:eastAsia="zh-CN"/>
        </w:rPr>
        <w:t>机关事业单位职业年金缴费支出</w:t>
      </w:r>
      <w:r>
        <w:rPr>
          <w:rFonts w:hint="eastAsia" w:ascii="仿宋" w:hAnsi="仿宋" w:eastAsia="仿宋" w:cs="仿宋_GB2312"/>
          <w:sz w:val="32"/>
          <w:szCs w:val="32"/>
          <w:lang w:val="en-US" w:eastAsia="zh-CN"/>
        </w:rPr>
        <w:t>19.84</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机关事业单位职业年金缴费</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十六</w:t>
      </w:r>
      <w:r>
        <w:rPr>
          <w:rFonts w:hint="eastAsia" w:ascii="仿宋" w:hAnsi="仿宋" w:eastAsia="仿宋" w:cs="仿宋_GB2312"/>
          <w:sz w:val="32"/>
          <w:szCs w:val="32"/>
        </w:rPr>
        <w:t>）2081002-</w:t>
      </w:r>
      <w:r>
        <w:rPr>
          <w:rFonts w:hint="eastAsia" w:ascii="仿宋" w:hAnsi="仿宋" w:eastAsia="仿宋" w:cs="仿宋_GB2312"/>
          <w:sz w:val="32"/>
          <w:szCs w:val="32"/>
          <w:lang w:eastAsia="zh-CN"/>
        </w:rPr>
        <w:t>老年福利</w:t>
      </w:r>
      <w:r>
        <w:rPr>
          <w:rFonts w:hint="eastAsia" w:ascii="仿宋" w:hAnsi="仿宋" w:eastAsia="仿宋" w:cs="仿宋_GB2312"/>
          <w:sz w:val="32"/>
          <w:szCs w:val="32"/>
          <w:lang w:val="en-US" w:eastAsia="zh-CN"/>
        </w:rPr>
        <w:t>51.46</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老人补助等</w:t>
      </w:r>
      <w:r>
        <w:rPr>
          <w:rFonts w:hint="eastAsia" w:ascii="仿宋" w:hAnsi="仿宋" w:eastAsia="仿宋" w:cs="仿宋_GB2312"/>
          <w:sz w:val="32"/>
          <w:szCs w:val="32"/>
        </w:rPr>
        <w:t>支出。</w:t>
      </w:r>
    </w:p>
    <w:p>
      <w:pPr>
        <w:pStyle w:val="3"/>
        <w:ind w:firstLine="640" w:firstLineChars="200"/>
        <w:rPr>
          <w:rFonts w:hint="default" w:eastAsia="仿宋"/>
          <w:lang w:val="en-US" w:eastAsia="zh-CN"/>
        </w:rPr>
      </w:pPr>
      <w:r>
        <w:rPr>
          <w:rFonts w:hint="eastAsia" w:ascii="仿宋" w:hAnsi="仿宋" w:eastAsia="仿宋" w:cs="仿宋_GB2312"/>
          <w:sz w:val="32"/>
          <w:szCs w:val="32"/>
          <w:lang w:val="en-US" w:eastAsia="zh-CN"/>
        </w:rPr>
        <w:t>（十七）2081006-养老服务12万元。主要用于高龄老人补贴支出。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十八</w:t>
      </w:r>
      <w:r>
        <w:rPr>
          <w:rFonts w:hint="eastAsia" w:ascii="仿宋" w:hAnsi="仿宋" w:eastAsia="仿宋" w:cs="仿宋_GB2312"/>
          <w:sz w:val="32"/>
          <w:szCs w:val="32"/>
        </w:rPr>
        <w:t>）2081099-</w:t>
      </w:r>
      <w:r>
        <w:rPr>
          <w:rFonts w:hint="eastAsia" w:ascii="仿宋" w:hAnsi="仿宋" w:eastAsia="仿宋" w:cs="仿宋_GB2312"/>
          <w:sz w:val="32"/>
          <w:szCs w:val="32"/>
          <w:lang w:eastAsia="zh-CN"/>
        </w:rPr>
        <w:t>其他社会福利支出</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老人补助等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十九</w:t>
      </w:r>
      <w:r>
        <w:rPr>
          <w:rFonts w:hint="eastAsia" w:ascii="仿宋" w:hAnsi="仿宋" w:eastAsia="仿宋" w:cs="仿宋_GB2312"/>
          <w:sz w:val="32"/>
          <w:szCs w:val="32"/>
        </w:rPr>
        <w:t>）2100410-</w:t>
      </w:r>
      <w:r>
        <w:rPr>
          <w:rFonts w:hint="eastAsia" w:ascii="仿宋" w:hAnsi="仿宋" w:eastAsia="仿宋" w:cs="仿宋_GB2312"/>
          <w:sz w:val="32"/>
          <w:szCs w:val="32"/>
          <w:lang w:eastAsia="zh-CN"/>
        </w:rPr>
        <w:t>突发公共卫生事件应急处理</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疫情防控等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二十</w:t>
      </w:r>
      <w:r>
        <w:rPr>
          <w:rFonts w:hint="eastAsia" w:ascii="仿宋" w:hAnsi="仿宋" w:eastAsia="仿宋" w:cs="仿宋_GB2312"/>
          <w:sz w:val="32"/>
          <w:szCs w:val="32"/>
        </w:rPr>
        <w:t>）2100716-</w:t>
      </w:r>
      <w:r>
        <w:rPr>
          <w:rFonts w:hint="eastAsia" w:ascii="仿宋" w:hAnsi="仿宋" w:eastAsia="仿宋" w:cs="仿宋_GB2312"/>
          <w:sz w:val="32"/>
          <w:szCs w:val="32"/>
          <w:lang w:eastAsia="zh-CN"/>
        </w:rPr>
        <w:t>计划生育机构</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计生等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二十一</w:t>
      </w:r>
      <w:r>
        <w:rPr>
          <w:rFonts w:hint="eastAsia" w:ascii="仿宋" w:hAnsi="仿宋" w:eastAsia="仿宋" w:cs="仿宋_GB2312"/>
          <w:sz w:val="32"/>
          <w:szCs w:val="32"/>
        </w:rPr>
        <w:t>）2101101-</w:t>
      </w:r>
      <w:r>
        <w:rPr>
          <w:rFonts w:hint="eastAsia" w:ascii="仿宋" w:hAnsi="仿宋" w:eastAsia="仿宋" w:cs="仿宋_GB2312"/>
          <w:sz w:val="32"/>
          <w:szCs w:val="32"/>
          <w:lang w:eastAsia="zh-CN"/>
        </w:rPr>
        <w:t>行政单位医疗</w:t>
      </w:r>
      <w:r>
        <w:rPr>
          <w:rFonts w:hint="eastAsia" w:ascii="仿宋" w:hAnsi="仿宋" w:eastAsia="仿宋" w:cs="仿宋_GB2312"/>
          <w:sz w:val="32"/>
          <w:szCs w:val="32"/>
          <w:lang w:val="en-US" w:eastAsia="zh-CN"/>
        </w:rPr>
        <w:t>23.01</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行政单位医疗等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二十二</w:t>
      </w:r>
      <w:r>
        <w:rPr>
          <w:rFonts w:hint="eastAsia" w:ascii="仿宋" w:hAnsi="仿宋" w:eastAsia="仿宋" w:cs="仿宋_GB2312"/>
          <w:sz w:val="32"/>
          <w:szCs w:val="32"/>
        </w:rPr>
        <w:t>）210110</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w:t>
      </w:r>
      <w:r>
        <w:rPr>
          <w:rFonts w:hint="eastAsia" w:ascii="仿宋" w:hAnsi="仿宋" w:eastAsia="仿宋" w:cs="仿宋_GB2312"/>
          <w:sz w:val="32"/>
          <w:szCs w:val="32"/>
          <w:lang w:eastAsia="zh-CN"/>
        </w:rPr>
        <w:t>公务员医疗补</w:t>
      </w:r>
      <w:r>
        <w:rPr>
          <w:rFonts w:hint="eastAsia" w:ascii="仿宋" w:hAnsi="仿宋" w:eastAsia="仿宋" w:cs="仿宋_GB2312"/>
          <w:sz w:val="32"/>
          <w:szCs w:val="32"/>
          <w:lang w:val="en-US" w:eastAsia="zh-CN"/>
        </w:rPr>
        <w:t>18.01</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医疗补助等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二十三</w:t>
      </w:r>
      <w:r>
        <w:rPr>
          <w:rFonts w:hint="eastAsia" w:ascii="仿宋" w:hAnsi="仿宋" w:eastAsia="仿宋" w:cs="仿宋_GB2312"/>
          <w:sz w:val="32"/>
          <w:szCs w:val="32"/>
        </w:rPr>
        <w:t>）2120199-</w:t>
      </w:r>
      <w:r>
        <w:rPr>
          <w:rFonts w:hint="eastAsia" w:ascii="仿宋" w:hAnsi="仿宋" w:eastAsia="仿宋" w:cs="仿宋_GB2312"/>
          <w:sz w:val="32"/>
          <w:szCs w:val="32"/>
          <w:lang w:eastAsia="zh-CN"/>
        </w:rPr>
        <w:t>其他城乡社区管理事务支出</w:t>
      </w:r>
      <w:r>
        <w:rPr>
          <w:rFonts w:hint="eastAsia" w:ascii="仿宋" w:hAnsi="仿宋" w:eastAsia="仿宋" w:cs="仿宋_GB2312"/>
          <w:sz w:val="32"/>
          <w:szCs w:val="32"/>
          <w:lang w:val="en-US" w:eastAsia="zh-CN"/>
        </w:rPr>
        <w:t>72</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拆违清理等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二十四</w:t>
      </w:r>
      <w:r>
        <w:rPr>
          <w:rFonts w:hint="eastAsia" w:ascii="仿宋" w:hAnsi="仿宋" w:eastAsia="仿宋" w:cs="仿宋_GB2312"/>
          <w:sz w:val="32"/>
          <w:szCs w:val="32"/>
        </w:rPr>
        <w:t>）2120399-</w:t>
      </w:r>
      <w:r>
        <w:rPr>
          <w:rFonts w:hint="eastAsia" w:ascii="仿宋" w:hAnsi="仿宋" w:eastAsia="仿宋" w:cs="仿宋_GB2312"/>
          <w:sz w:val="32"/>
          <w:szCs w:val="32"/>
          <w:lang w:eastAsia="zh-CN"/>
        </w:rPr>
        <w:t>其他城乡社区公共设施支出</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为民办实事等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二十五</w:t>
      </w:r>
      <w:r>
        <w:rPr>
          <w:rFonts w:hint="eastAsia" w:ascii="仿宋" w:hAnsi="仿宋" w:eastAsia="仿宋" w:cs="仿宋_GB2312"/>
          <w:sz w:val="32"/>
          <w:szCs w:val="32"/>
        </w:rPr>
        <w:t>）2120501-</w:t>
      </w:r>
      <w:r>
        <w:rPr>
          <w:rFonts w:hint="eastAsia" w:ascii="仿宋" w:hAnsi="仿宋" w:eastAsia="仿宋" w:cs="仿宋_GB2312"/>
          <w:sz w:val="32"/>
          <w:szCs w:val="32"/>
          <w:lang w:eastAsia="zh-CN"/>
        </w:rPr>
        <w:t>城乡社区环境卫生</w:t>
      </w:r>
      <w:r>
        <w:rPr>
          <w:rFonts w:hint="eastAsia" w:ascii="仿宋" w:hAnsi="仿宋" w:eastAsia="仿宋" w:cs="仿宋_GB2312"/>
          <w:sz w:val="32"/>
          <w:szCs w:val="32"/>
          <w:lang w:val="en-US" w:eastAsia="zh-CN"/>
        </w:rPr>
        <w:t>450</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垃圾分类等</w:t>
      </w:r>
      <w:r>
        <w:rPr>
          <w:rFonts w:hint="eastAsia" w:ascii="仿宋" w:hAnsi="仿宋" w:eastAsia="仿宋" w:cs="仿宋_GB2312"/>
          <w:sz w:val="32"/>
          <w:szCs w:val="32"/>
        </w:rPr>
        <w:t>支出。</w:t>
      </w:r>
    </w:p>
    <w:p>
      <w:pPr>
        <w:pStyle w:val="3"/>
        <w:ind w:firstLine="640" w:firstLineChars="200"/>
        <w:rPr>
          <w:rFonts w:hint="default" w:eastAsia="仿宋"/>
          <w:lang w:val="en-US" w:eastAsia="zh-CN"/>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二十六</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2129999-其他城乡社区支出3594万元。主要用于基础设施建设支出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）2130199-</w:t>
      </w:r>
      <w:r>
        <w:rPr>
          <w:rFonts w:hint="eastAsia" w:ascii="仿宋" w:hAnsi="仿宋" w:eastAsia="仿宋" w:cs="仿宋_GB2312"/>
          <w:sz w:val="32"/>
          <w:szCs w:val="32"/>
          <w:lang w:eastAsia="zh-CN"/>
        </w:rPr>
        <w:t>其他农业农村支出</w:t>
      </w:r>
      <w:r>
        <w:rPr>
          <w:rFonts w:hint="eastAsia" w:ascii="仿宋" w:hAnsi="仿宋" w:eastAsia="仿宋" w:cs="仿宋_GB2312"/>
          <w:sz w:val="32"/>
          <w:szCs w:val="32"/>
          <w:lang w:val="en-US" w:eastAsia="zh-CN"/>
        </w:rPr>
        <w:t>20.45</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动物疫病防治等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二十八</w:t>
      </w:r>
      <w:r>
        <w:rPr>
          <w:rFonts w:hint="eastAsia" w:ascii="仿宋" w:hAnsi="仿宋" w:eastAsia="仿宋" w:cs="仿宋_GB2312"/>
          <w:sz w:val="32"/>
          <w:szCs w:val="32"/>
        </w:rPr>
        <w:t>）2130299-</w:t>
      </w:r>
      <w:r>
        <w:rPr>
          <w:rFonts w:hint="eastAsia" w:ascii="仿宋" w:hAnsi="仿宋" w:eastAsia="仿宋" w:cs="仿宋_GB2312"/>
          <w:sz w:val="32"/>
          <w:szCs w:val="32"/>
          <w:lang w:eastAsia="zh-CN"/>
        </w:rPr>
        <w:t>其他林业和草原支出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林业防火防灾等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outlineLvl w:val="2"/>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二十九</w:t>
      </w:r>
      <w:r>
        <w:rPr>
          <w:rFonts w:hint="eastAsia" w:ascii="仿宋" w:hAnsi="仿宋" w:eastAsia="仿宋" w:cs="仿宋_GB2312"/>
          <w:sz w:val="32"/>
          <w:szCs w:val="32"/>
        </w:rPr>
        <w:t>）2130314-</w:t>
      </w:r>
      <w:r>
        <w:rPr>
          <w:rFonts w:hint="eastAsia" w:ascii="仿宋" w:hAnsi="仿宋" w:eastAsia="仿宋" w:cs="仿宋_GB2312"/>
          <w:sz w:val="32"/>
          <w:szCs w:val="32"/>
          <w:lang w:eastAsia="zh-CN"/>
        </w:rPr>
        <w:t>防汛</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防汛等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三十</w:t>
      </w:r>
      <w:r>
        <w:rPr>
          <w:rFonts w:hint="eastAsia" w:ascii="仿宋" w:hAnsi="仿宋" w:eastAsia="仿宋" w:cs="仿宋_GB2312"/>
          <w:sz w:val="32"/>
          <w:szCs w:val="32"/>
        </w:rPr>
        <w:t>）2210201-</w:t>
      </w:r>
      <w:r>
        <w:rPr>
          <w:rFonts w:hint="eastAsia" w:ascii="仿宋" w:hAnsi="仿宋" w:eastAsia="仿宋" w:cs="仿宋_GB2312"/>
          <w:sz w:val="32"/>
          <w:szCs w:val="32"/>
          <w:lang w:eastAsia="zh-CN"/>
        </w:rPr>
        <w:t>住房公积金</w:t>
      </w:r>
      <w:r>
        <w:rPr>
          <w:rFonts w:hint="eastAsia" w:ascii="仿宋" w:hAnsi="仿宋" w:eastAsia="仿宋" w:cs="仿宋_GB2312"/>
          <w:sz w:val="32"/>
          <w:szCs w:val="32"/>
          <w:lang w:val="en-US" w:eastAsia="zh-CN"/>
        </w:rPr>
        <w:t>50.06</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对公积金等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三十一</w:t>
      </w:r>
      <w:r>
        <w:rPr>
          <w:rFonts w:hint="eastAsia" w:ascii="仿宋" w:hAnsi="仿宋" w:eastAsia="仿宋" w:cs="仿宋_GB2312"/>
          <w:sz w:val="32"/>
          <w:szCs w:val="32"/>
        </w:rPr>
        <w:t>）2210202-</w:t>
      </w:r>
      <w:r>
        <w:rPr>
          <w:rFonts w:hint="eastAsia" w:ascii="仿宋" w:hAnsi="仿宋" w:eastAsia="仿宋" w:cs="仿宋_GB2312"/>
          <w:sz w:val="32"/>
          <w:szCs w:val="32"/>
          <w:lang w:eastAsia="zh-CN"/>
        </w:rPr>
        <w:t>提租补贴</w:t>
      </w:r>
      <w:r>
        <w:rPr>
          <w:rFonts w:hint="eastAsia" w:ascii="仿宋" w:hAnsi="仿宋" w:eastAsia="仿宋" w:cs="仿宋_GB2312"/>
          <w:sz w:val="32"/>
          <w:szCs w:val="32"/>
          <w:lang w:val="en-US" w:eastAsia="zh-CN"/>
        </w:rPr>
        <w:t>10.55</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对住房补贴等</w:t>
      </w:r>
      <w:r>
        <w:rPr>
          <w:rFonts w:hint="eastAsia" w:ascii="仿宋" w:hAnsi="仿宋" w:eastAsia="仿宋" w:cs="仿宋_GB2312"/>
          <w:sz w:val="32"/>
          <w:szCs w:val="32"/>
        </w:rPr>
        <w:t>支出。</w:t>
      </w:r>
    </w:p>
    <w:p>
      <w:pPr>
        <w:pStyle w:val="3"/>
        <w:ind w:firstLine="640" w:firstLineChars="200"/>
        <w:rPr>
          <w:rFonts w:hint="default" w:eastAsia="仿宋"/>
          <w:lang w:val="en-US" w:eastAsia="zh-CN"/>
        </w:rPr>
      </w:pPr>
      <w:r>
        <w:rPr>
          <w:rFonts w:hint="eastAsia" w:ascii="仿宋" w:hAnsi="仿宋" w:eastAsia="仿宋" w:cs="仿宋_GB2312"/>
          <w:sz w:val="32"/>
          <w:szCs w:val="32"/>
        </w:rPr>
        <w:t>（</w:t>
      </w:r>
      <w:r>
        <w:rPr>
          <w:rFonts w:hint="eastAsia" w:ascii="仿宋" w:hAnsi="仿宋" w:eastAsia="仿宋" w:cs="仿宋_GB2312"/>
          <w:sz w:val="32"/>
          <w:szCs w:val="32"/>
          <w:lang w:eastAsia="zh-CN"/>
        </w:rPr>
        <w:t>三十二</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2210203-购房补贴29.28万元。主要用于购房补贴支出。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三十三</w:t>
      </w:r>
      <w:r>
        <w:rPr>
          <w:rFonts w:hint="eastAsia" w:ascii="仿宋" w:hAnsi="仿宋" w:eastAsia="仿宋" w:cs="仿宋_GB2312"/>
          <w:sz w:val="32"/>
          <w:szCs w:val="32"/>
        </w:rPr>
        <w:t>）2240106-</w:t>
      </w:r>
      <w:r>
        <w:rPr>
          <w:rFonts w:hint="eastAsia" w:ascii="仿宋" w:hAnsi="仿宋" w:eastAsia="仿宋" w:cs="仿宋_GB2312"/>
          <w:sz w:val="32"/>
          <w:szCs w:val="32"/>
          <w:lang w:eastAsia="zh-CN"/>
        </w:rPr>
        <w:t>安全监管</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对安全监管等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三十四</w:t>
      </w:r>
      <w:r>
        <w:rPr>
          <w:rFonts w:hint="eastAsia" w:ascii="仿宋" w:hAnsi="仿宋" w:eastAsia="仿宋" w:cs="仿宋_GB2312"/>
          <w:sz w:val="32"/>
          <w:szCs w:val="32"/>
        </w:rPr>
        <w:t>）229999-</w:t>
      </w:r>
      <w:r>
        <w:rPr>
          <w:rFonts w:hint="eastAsia" w:ascii="仿宋" w:hAnsi="仿宋" w:eastAsia="仿宋" w:cs="仿宋_GB2312"/>
          <w:sz w:val="32"/>
          <w:szCs w:val="32"/>
          <w:lang w:eastAsia="zh-CN"/>
        </w:rPr>
        <w:t>其他支出</w:t>
      </w:r>
      <w:r>
        <w:rPr>
          <w:rFonts w:hint="eastAsia" w:ascii="仿宋" w:hAnsi="仿宋" w:eastAsia="仿宋" w:cs="仿宋_GB2312"/>
          <w:sz w:val="32"/>
          <w:szCs w:val="32"/>
          <w:lang w:val="en-US" w:eastAsia="zh-CN"/>
        </w:rPr>
        <w:t>301</w:t>
      </w:r>
      <w:r>
        <w:rPr>
          <w:rFonts w:hint="eastAsia" w:ascii="仿宋" w:hAnsi="仿宋" w:eastAsia="仿宋" w:cs="仿宋_GB2312"/>
          <w:sz w:val="32"/>
          <w:szCs w:val="32"/>
        </w:rPr>
        <w:t>万元。主要用</w:t>
      </w:r>
      <w:r>
        <w:rPr>
          <w:rFonts w:hint="eastAsia" w:ascii="仿宋" w:hAnsi="仿宋" w:eastAsia="仿宋" w:cs="仿宋_GB2312"/>
          <w:sz w:val="32"/>
          <w:szCs w:val="32"/>
          <w:lang w:eastAsia="zh-CN"/>
        </w:rPr>
        <w:t>对各项杂项等</w:t>
      </w:r>
      <w:r>
        <w:rPr>
          <w:rFonts w:hint="eastAsia" w:ascii="仿宋" w:hAnsi="仿宋" w:eastAsia="仿宋" w:cs="仿宋_GB2312"/>
          <w:sz w:val="32"/>
          <w:szCs w:val="32"/>
        </w:rPr>
        <w:t>支出。</w:t>
      </w:r>
    </w:p>
    <w:p>
      <w:pPr>
        <w:tabs>
          <w:tab w:val="left" w:pos="7513"/>
        </w:tabs>
        <w:adjustRightInd w:val="0"/>
        <w:snapToGrid w:val="0"/>
        <w:spacing w:line="600" w:lineRule="exact"/>
        <w:outlineLvl w:val="1"/>
        <w:rPr>
          <w:rFonts w:ascii="黑体" w:hAnsi="黑体" w:eastAsia="黑体"/>
          <w:b w:val="0"/>
          <w:sz w:val="32"/>
          <w:szCs w:val="32"/>
        </w:rPr>
      </w:pPr>
      <w:r>
        <w:rPr>
          <w:rFonts w:hint="eastAsia" w:ascii="黑体" w:hAnsi="黑体" w:eastAsia="黑体" w:cstheme="minorBidi"/>
          <w:b w:val="0"/>
          <w:kern w:val="2"/>
          <w:sz w:val="32"/>
          <w:szCs w:val="32"/>
          <w:lang w:eastAsia="zh-CN"/>
        </w:rPr>
        <w:t>三、政府性基金预算拨款支出情况</w:t>
      </w:r>
    </w:p>
    <w:p>
      <w:pPr>
        <w:tabs>
          <w:tab w:val="left" w:pos="7513"/>
        </w:tabs>
        <w:adjustRightInd w:val="0"/>
        <w:snapToGrid w:val="0"/>
        <w:spacing w:line="600" w:lineRule="exact"/>
        <w:ind w:firstLine="640" w:firstLineChars="200"/>
        <w:rPr>
          <w:rFonts w:ascii="楷体" w:hAnsi="楷体" w:eastAsia="楷体"/>
          <w:sz w:val="32"/>
          <w:szCs w:val="32"/>
        </w:rPr>
      </w:pPr>
      <w:r>
        <w:rPr>
          <w:rFonts w:hint="eastAsia" w:ascii="楷体" w:hAnsi="楷体" w:eastAsia="楷体" w:cs="仿宋_GB2312"/>
          <w:sz w:val="32"/>
          <w:szCs w:val="32"/>
        </w:rPr>
        <w:t>本部门</w:t>
      </w:r>
      <w:r>
        <w:rPr>
          <w:rFonts w:hint="eastAsia" w:ascii="楷体" w:hAnsi="楷体" w:eastAsia="楷体" w:cs="仿宋_GB2312"/>
          <w:sz w:val="32"/>
          <w:szCs w:val="32"/>
          <w:lang w:val="en-US" w:eastAsia="zh-CN"/>
        </w:rPr>
        <w:t>2024</w:t>
      </w:r>
      <w:r>
        <w:rPr>
          <w:rFonts w:hint="eastAsia" w:ascii="楷体" w:hAnsi="楷体" w:eastAsia="楷体" w:cs="仿宋_GB2312"/>
          <w:sz w:val="32"/>
          <w:szCs w:val="32"/>
        </w:rPr>
        <w:t>年度没有使用政府性基金预算拨款安排的支出。</w:t>
      </w:r>
    </w:p>
    <w:p>
      <w:pPr>
        <w:tabs>
          <w:tab w:val="left" w:pos="7513"/>
        </w:tabs>
        <w:adjustRightInd w:val="0"/>
        <w:snapToGrid w:val="0"/>
        <w:spacing w:line="600" w:lineRule="exact"/>
        <w:ind w:firstLine="0" w:firstLineChars="0"/>
        <w:outlineLvl w:val="1"/>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本部门</w:t>
      </w:r>
      <w:r>
        <w:rPr>
          <w:rFonts w:hint="eastAsia" w:ascii="楷体" w:hAnsi="楷体" w:eastAsia="楷体" w:cs="仿宋_GB2312"/>
          <w:sz w:val="32"/>
          <w:szCs w:val="32"/>
          <w:lang w:val="en-US" w:eastAsia="zh-CN"/>
        </w:rPr>
        <w:t>2024</w:t>
      </w:r>
      <w:r>
        <w:rPr>
          <w:rFonts w:hint="eastAsia" w:ascii="楷体" w:hAnsi="楷体" w:eastAsia="楷体" w:cs="仿宋_GB2312"/>
          <w:sz w:val="32"/>
          <w:szCs w:val="32"/>
        </w:rPr>
        <w:t>年度没有使用国有资本经营预算拨款安排的支出。</w:t>
      </w:r>
    </w:p>
    <w:p>
      <w:pPr>
        <w:tabs>
          <w:tab w:val="left" w:pos="7513"/>
        </w:tabs>
        <w:adjustRightInd w:val="0"/>
        <w:snapToGrid w:val="0"/>
        <w:spacing w:line="600" w:lineRule="exact"/>
        <w:outlineLvl w:val="1"/>
        <w:rPr>
          <w:rFonts w:ascii="黑体" w:hAnsi="黑体" w:eastAsia="黑体"/>
          <w:b w:val="0"/>
          <w:sz w:val="32"/>
          <w:szCs w:val="32"/>
        </w:rPr>
      </w:pPr>
      <w:r>
        <w:rPr>
          <w:rFonts w:hint="eastAsia" w:ascii="黑体" w:hAnsi="黑体" w:eastAsia="黑体" w:cstheme="minorBidi"/>
          <w:b w:val="0"/>
          <w:kern w:val="2"/>
          <w:sz w:val="32"/>
          <w:szCs w:val="32"/>
          <w:lang w:eastAsia="zh-CN"/>
        </w:rPr>
        <w:t>五</w:t>
      </w:r>
      <w:r>
        <w:rPr>
          <w:rFonts w:hint="eastAsia" w:ascii="黑体" w:hAnsi="黑体" w:eastAsia="黑体" w:cstheme="minorBidi"/>
          <w:b w:val="0"/>
          <w:kern w:val="2"/>
          <w:sz w:val="32"/>
          <w:szCs w:val="32"/>
          <w:lang w:eastAsia="zh-CN"/>
        </w:rPr>
        <w:t>、</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835.77</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645.88</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189.89</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outlineLvl w:val="1"/>
        <w:rPr>
          <w:rFonts w:ascii="黑体" w:hAnsi="黑体" w:eastAsia="黑体"/>
          <w:b w:val="0"/>
          <w:sz w:val="32"/>
          <w:szCs w:val="32"/>
        </w:rPr>
      </w:pPr>
      <w:r>
        <w:rPr>
          <w:rFonts w:hint="eastAsia" w:ascii="黑体" w:hAnsi="黑体" w:eastAsia="黑体" w:cstheme="minorBidi"/>
          <w:b w:val="0"/>
          <w:kern w:val="2"/>
          <w:sz w:val="32"/>
          <w:szCs w:val="32"/>
          <w:lang w:eastAsia="zh-CN"/>
        </w:rPr>
        <w:t>六</w:t>
      </w:r>
      <w:r>
        <w:rPr>
          <w:rFonts w:hint="eastAsia" w:ascii="黑体" w:hAnsi="黑体" w:eastAsia="黑体" w:cstheme="minorBidi"/>
          <w:b w:val="0"/>
          <w:kern w:val="2"/>
          <w:sz w:val="32"/>
          <w:szCs w:val="32"/>
          <w:lang w:eastAsia="zh-CN"/>
        </w:rPr>
        <w:t>、一般公共预算“三公”经费支出情况</w:t>
      </w:r>
    </w:p>
    <w:p>
      <w:pPr>
        <w:widowControl/>
        <w:adjustRightInd w:val="0"/>
        <w:snapToGrid w:val="0"/>
        <w:spacing w:line="600" w:lineRule="exact"/>
        <w:ind w:firstLine="660"/>
        <w:outlineLvl w:val="2"/>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w:t>
      </w:r>
      <w:r>
        <w:rPr>
          <w:rFonts w:hint="eastAsia" w:ascii="楷体" w:hAnsi="楷体" w:eastAsia="楷体" w:cs="仿宋_GB2312"/>
          <w:sz w:val="32"/>
          <w:szCs w:val="32"/>
        </w:rPr>
        <w:t>与上年持平</w:t>
      </w:r>
      <w:r>
        <w:rPr>
          <w:rFonts w:hint="eastAsia" w:ascii="仿宋" w:hAnsi="仿宋" w:eastAsia="仿宋" w:cs="仿宋_GB2312"/>
          <w:sz w:val="32"/>
          <w:szCs w:val="32"/>
        </w:rPr>
        <w:t>。</w:t>
      </w:r>
    </w:p>
    <w:p>
      <w:pPr>
        <w:widowControl/>
        <w:adjustRightInd w:val="0"/>
        <w:snapToGrid w:val="0"/>
        <w:spacing w:line="600" w:lineRule="exact"/>
        <w:ind w:firstLine="660"/>
        <w:outlineLvl w:val="2"/>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hint="eastAsia" w:ascii="仿宋" w:hAnsi="仿宋" w:eastAsia="仿宋" w:cs="仿宋_GB2312"/>
          <w:sz w:val="32"/>
          <w:szCs w:val="32"/>
        </w:rPr>
      </w:pP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w:t>
      </w:r>
      <w:r>
        <w:rPr>
          <w:rFonts w:hint="eastAsia" w:ascii="楷体" w:hAnsi="楷体" w:eastAsia="楷体" w:cs="仿宋_GB2312"/>
          <w:sz w:val="32"/>
          <w:szCs w:val="32"/>
        </w:rPr>
        <w:t>与上年持平</w:t>
      </w:r>
      <w:r>
        <w:rPr>
          <w:rFonts w:hint="eastAsia" w:ascii="仿宋" w:hAnsi="仿宋" w:eastAsia="仿宋" w:cs="仿宋_GB2312"/>
          <w:sz w:val="32"/>
          <w:szCs w:val="32"/>
        </w:rPr>
        <w:t>。</w:t>
      </w:r>
    </w:p>
    <w:p>
      <w:pPr>
        <w:adjustRightInd w:val="0"/>
        <w:snapToGrid w:val="0"/>
        <w:spacing w:line="600" w:lineRule="exact"/>
        <w:ind w:firstLine="643" w:firstLineChars="200"/>
        <w:outlineLvl w:val="2"/>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19.56</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19.56</w:t>
      </w:r>
      <w:r>
        <w:rPr>
          <w:rFonts w:hint="eastAsia" w:ascii="仿宋" w:hAnsi="仿宋" w:eastAsia="仿宋" w:cs="宋体"/>
          <w:kern w:val="0"/>
          <w:sz w:val="32"/>
          <w:szCs w:val="32"/>
        </w:rPr>
        <w:t>万元，</w:t>
      </w:r>
      <w:r>
        <w:rPr>
          <w:rFonts w:hint="eastAsia" w:ascii="仿宋" w:hAnsi="仿宋" w:eastAsia="仿宋" w:cs="仿宋_GB2312"/>
          <w:sz w:val="32"/>
          <w:szCs w:val="32"/>
        </w:rPr>
        <w:t>比上年增加</w:t>
      </w:r>
      <w:r>
        <w:rPr>
          <w:rFonts w:hint="eastAsia" w:ascii="仿宋" w:hAnsi="仿宋" w:eastAsia="仿宋" w:cs="仿宋_GB2312"/>
          <w:sz w:val="32"/>
          <w:szCs w:val="32"/>
          <w:lang w:val="en-US" w:eastAsia="zh-CN"/>
        </w:rPr>
        <w:t>3.56</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27</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上年费用于今年结算</w:t>
      </w:r>
      <w:r>
        <w:rPr>
          <w:rFonts w:hint="eastAsia" w:ascii="仿宋" w:hAnsi="仿宋" w:eastAsia="仿宋" w:cs="仿宋_GB2312"/>
          <w:sz w:val="32"/>
          <w:szCs w:val="32"/>
        </w:rPr>
        <w:t>。</w:t>
      </w:r>
    </w:p>
    <w:p>
      <w:pPr>
        <w:spacing w:line="600" w:lineRule="exact"/>
        <w:outlineLvl w:val="1"/>
        <w:rPr>
          <w:rFonts w:ascii="黑体" w:hAnsi="黑体" w:eastAsia="黑体"/>
          <w:b w:val="0"/>
          <w:sz w:val="32"/>
          <w:szCs w:val="32"/>
        </w:rPr>
      </w:pPr>
      <w:r>
        <w:rPr>
          <w:rFonts w:hint="eastAsia" w:ascii="黑体" w:hAnsi="黑体" w:eastAsia="黑体" w:cstheme="minorBidi"/>
          <w:b w:val="0"/>
          <w:kern w:val="2"/>
          <w:sz w:val="32"/>
          <w:szCs w:val="32"/>
          <w:lang w:eastAsia="zh-CN"/>
        </w:rPr>
        <w:t>七</w:t>
      </w:r>
      <w:r>
        <w:rPr>
          <w:rFonts w:hint="eastAsia" w:ascii="黑体" w:hAnsi="黑体" w:eastAsia="黑体" w:cstheme="minorBidi"/>
          <w:b w:val="0"/>
          <w:kern w:val="2"/>
          <w:sz w:val="32"/>
          <w:szCs w:val="32"/>
          <w:lang w:eastAsia="zh-CN"/>
        </w:rPr>
        <w:t>、</w:t>
      </w:r>
      <w:r>
        <w:rPr>
          <w:rFonts w:hint="eastAsia" w:ascii="黑体" w:hAnsi="黑体" w:eastAsia="黑体" w:cstheme="minorBidi"/>
          <w:b w:val="0"/>
          <w:kern w:val="2"/>
          <w:sz w:val="32"/>
          <w:szCs w:val="32"/>
          <w:lang w:eastAsia="zh-CN"/>
        </w:rPr>
        <w:t>预算绩效目标情况</w:t>
      </w:r>
    </w:p>
    <w:p>
      <w:pPr>
        <w:spacing w:line="590" w:lineRule="exact"/>
        <w:ind w:firstLine="630" w:firstLineChars="196"/>
        <w:outlineLvl w:val="2"/>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2024</w:t>
      </w:r>
      <w:r>
        <w:rPr>
          <w:rFonts w:hint="eastAsia" w:ascii="仿宋" w:hAnsi="仿宋" w:eastAsia="仿宋" w:cs="仿宋_GB2312"/>
          <w:kern w:val="0"/>
          <w:sz w:val="32"/>
          <w:szCs w:val="32"/>
        </w:rPr>
        <w:t>年，</w:t>
      </w:r>
      <w:r>
        <w:rPr>
          <w:rFonts w:hint="eastAsia" w:ascii="仿宋" w:hAnsi="仿宋" w:eastAsia="仿宋"/>
          <w:sz w:val="32"/>
          <w:szCs w:val="32"/>
          <w:lang w:eastAsia="zh-CN"/>
        </w:rPr>
        <w:t>鼓山镇人民政府（本级）</w:t>
      </w:r>
      <w:r>
        <w:rPr>
          <w:rFonts w:hint="eastAsia" w:ascii="仿宋" w:hAnsi="仿宋" w:eastAsia="仿宋" w:cs="仿宋_GB2312"/>
          <w:kern w:val="0"/>
          <w:sz w:val="32"/>
          <w:szCs w:val="32"/>
        </w:rPr>
        <w:t>部门共设置</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120</w:t>
      </w:r>
      <w:r>
        <w:rPr>
          <w:rFonts w:hint="eastAsia" w:ascii="仿宋" w:hAnsi="仿宋" w:eastAsia="仿宋" w:cs="仿宋_GB2312"/>
          <w:kern w:val="0"/>
          <w:sz w:val="32"/>
          <w:szCs w:val="32"/>
        </w:rPr>
        <w:t>万元。</w:t>
      </w:r>
    </w:p>
    <w:p>
      <w:pPr>
        <w:spacing w:line="590" w:lineRule="exact"/>
        <w:ind w:firstLine="630" w:firstLineChars="196"/>
        <w:outlineLvl w:val="2"/>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3" w:firstLineChars="200"/>
        <w:outlineLvl w:val="3"/>
        <w:rPr>
          <w:rFonts w:ascii="仿宋" w:hAnsi="仿宋" w:eastAsia="仿宋"/>
          <w:b/>
          <w:sz w:val="32"/>
          <w:szCs w:val="32"/>
        </w:rPr>
      </w:pPr>
      <w:r>
        <w:rPr>
          <w:rFonts w:ascii="仿宋" w:hAnsi="仿宋" w:eastAsia="仿宋"/>
          <w:b/>
          <w:sz w:val="32"/>
          <w:szCs w:val="32"/>
        </w:rPr>
        <w:t>1.项目支出绩效目标表</w:t>
      </w:r>
    </w:p>
    <w:p>
      <w:pPr>
        <w:spacing w:line="590" w:lineRule="exact"/>
        <w:ind w:firstLine="0" w:firstLineChars="0"/>
        <w:rPr>
          <w:rFonts w:ascii="仿宋" w:hAnsi="仿宋" w:eastAsia="仿宋"/>
          <w:b/>
          <w:sz w:val="32"/>
          <w:szCs w:val="32"/>
        </w:rPr>
      </w:pPr>
    </w:p>
    <w:p>
      <w:pPr>
        <w:spacing w:line="590" w:lineRule="exact"/>
        <w:ind w:firstLine="643" w:firstLineChars="200"/>
        <w:rPr>
          <w:rFonts w:ascii="仿宋" w:hAnsi="仿宋" w:eastAsia="仿宋"/>
          <w:b/>
          <w:sz w:val="32"/>
          <w:szCs w:val="32"/>
        </w:rPr>
      </w:pPr>
    </w:p>
    <w:tbl>
      <w:tblPr>
        <w:tblStyle w:val="6"/>
        <w:tblW w:w="8237" w:type="dxa"/>
        <w:tblInd w:w="93" w:type="dxa"/>
        <w:tblLayout w:type="autofit"/>
        <w:tblCellMar>
          <w:top w:w="0" w:type="dxa"/>
          <w:left w:w="108" w:type="dxa"/>
          <w:bottom w:w="0" w:type="dxa"/>
          <w:right w:w="108" w:type="dxa"/>
        </w:tblCellMar>
      </w:tblPr>
      <w:tblGrid>
        <w:gridCol w:w="1575"/>
        <w:gridCol w:w="1480"/>
        <w:gridCol w:w="1733"/>
        <w:gridCol w:w="1748"/>
        <w:gridCol w:w="1701"/>
      </w:tblGrid>
      <w:tr>
        <w:tblPrEx>
          <w:tblCellMar>
            <w:top w:w="0" w:type="dxa"/>
            <w:left w:w="108" w:type="dxa"/>
            <w:bottom w:w="0" w:type="dxa"/>
            <w:right w:w="108" w:type="dxa"/>
          </w:tblCellMar>
        </w:tblPrEx>
        <w:trPr>
          <w:wAfter w:w="0" w:type="auto"/>
          <w:trHeight w:val="1200" w:hRule="atLeast"/>
        </w:trPr>
        <w:tc>
          <w:tcPr>
            <w:tcW w:w="8237" w:type="dxa"/>
            <w:gridSpan w:val="5"/>
            <w:tcBorders>
              <w:top w:val="nil"/>
              <w:left w:val="nil"/>
              <w:bottom w:val="single" w:color="auto" w:sz="4" w:space="0"/>
              <w:right w:val="nil"/>
            </w:tcBorders>
            <w:shd w:val="clear" w:color="auto" w:fill="auto"/>
          </w:tcPr>
          <w:p>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lang w:eastAsia="zh-CN"/>
              </w:rPr>
              <w:t>数字城管垃圾清运费</w:t>
            </w:r>
            <w:r>
              <w:rPr>
                <w:rFonts w:hint="eastAsia" w:ascii="方正小标宋简体" w:hAnsi="宋体" w:eastAsia="方正小标宋简体" w:cs="宋体"/>
                <w:color w:val="000000"/>
                <w:kern w:val="0"/>
                <w:sz w:val="40"/>
                <w:szCs w:val="40"/>
              </w:rPr>
              <w:t>绩效目标表</w:t>
            </w:r>
            <w:r>
              <w:rPr>
                <w:rFonts w:hint="eastAsia" w:ascii="方正小标宋简体" w:hAnsi="宋体" w:eastAsia="方正小标宋简体" w:cs="宋体"/>
                <w:color w:val="000000"/>
                <w:kern w:val="0"/>
                <w:sz w:val="40"/>
                <w:szCs w:val="40"/>
              </w:rPr>
              <w:br w:type="textWrapping"/>
            </w:r>
          </w:p>
        </w:tc>
      </w:tr>
      <w:tr>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根据区下达的数字城管案件，及时完成任务</w:t>
            </w:r>
          </w:p>
        </w:tc>
      </w:tr>
      <w:tr>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清理人员数</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大于</w:t>
            </w:r>
            <w:r>
              <w:rPr>
                <w:rFonts w:hint="eastAsia" w:ascii="宋体" w:hAnsi="宋体" w:eastAsia="宋体" w:cs="宋体"/>
                <w:color w:val="000000"/>
                <w:kern w:val="0"/>
                <w:sz w:val="22"/>
                <w:lang w:val="en-US" w:eastAsia="zh-CN"/>
              </w:rPr>
              <w:t>10人</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社会成本指标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生态环境成本指标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案件数量</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大于</w:t>
            </w:r>
            <w:r>
              <w:rPr>
                <w:rFonts w:hint="eastAsia" w:ascii="宋体" w:hAnsi="宋体" w:eastAsia="宋体" w:cs="宋体"/>
                <w:color w:val="000000"/>
                <w:kern w:val="0"/>
                <w:sz w:val="22"/>
                <w:lang w:val="en-US" w:eastAsia="zh-CN"/>
              </w:rPr>
              <w:t>500件</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案件完成时间</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小于10天</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经济效益指标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完成率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大于</w:t>
            </w:r>
            <w:r>
              <w:rPr>
                <w:rFonts w:hint="eastAsia" w:ascii="宋体" w:hAnsi="宋体" w:eastAsia="宋体" w:cs="宋体"/>
                <w:color w:val="000000"/>
                <w:kern w:val="0"/>
                <w:sz w:val="22"/>
                <w:lang w:val="en-US" w:eastAsia="zh-CN"/>
              </w:rPr>
              <w:t>80%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居民满意率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大于90%</w:t>
            </w:r>
          </w:p>
        </w:tc>
      </w:tr>
    </w:tbl>
    <w:p>
      <w:pPr>
        <w:spacing w:line="590" w:lineRule="exact"/>
        <w:ind w:firstLine="643" w:firstLineChars="200"/>
        <w:outlineLvl w:val="3"/>
        <w:rPr>
          <w:rFonts w:ascii="仿宋" w:hAnsi="仿宋" w:eastAsia="仿宋"/>
          <w:b/>
          <w:sz w:val="32"/>
          <w:szCs w:val="32"/>
        </w:rPr>
      </w:pPr>
      <w:r>
        <w:rPr>
          <w:rFonts w:ascii="仿宋" w:hAnsi="仿宋" w:eastAsia="仿宋"/>
          <w:b/>
          <w:sz w:val="32"/>
          <w:szCs w:val="32"/>
        </w:rPr>
        <w:t>2.有关情况说明</w:t>
      </w:r>
    </w:p>
    <w:p>
      <w:pPr>
        <w:spacing w:line="59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本部门无其他需要说明的绩效目标情况。</w:t>
      </w:r>
    </w:p>
    <w:p>
      <w:pPr>
        <w:spacing w:line="600" w:lineRule="exact"/>
        <w:outlineLvl w:val="1"/>
        <w:rPr>
          <w:rFonts w:ascii="黑体" w:hAnsi="黑体" w:eastAsia="黑体"/>
          <w:b w:val="0"/>
          <w:sz w:val="32"/>
          <w:szCs w:val="32"/>
        </w:rPr>
      </w:pPr>
      <w:r>
        <w:rPr>
          <w:rFonts w:hint="eastAsia" w:ascii="黑体" w:hAnsi="黑体" w:eastAsia="黑体"/>
          <w:b w:val="0"/>
          <w:sz w:val="32"/>
          <w:szCs w:val="32"/>
        </w:rPr>
        <w:t>八</w:t>
      </w:r>
      <w:r>
        <w:rPr>
          <w:rFonts w:hint="eastAsia" w:ascii="黑体" w:hAnsi="黑体" w:eastAsia="黑体"/>
          <w:b w:val="0"/>
          <w:sz w:val="32"/>
          <w:szCs w:val="32"/>
        </w:rPr>
        <w:t>、其他重要事项说明</w:t>
      </w:r>
    </w:p>
    <w:p>
      <w:pPr>
        <w:spacing w:line="600" w:lineRule="exact"/>
        <w:ind w:firstLine="643" w:firstLineChars="200"/>
        <w:outlineLvl w:val="2"/>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lang w:val="en-US" w:eastAsia="zh-CN"/>
        </w:rPr>
        <w:t>2024</w:t>
      </w:r>
      <w:r>
        <w:rPr>
          <w:rFonts w:hint="eastAsia" w:ascii="仿宋" w:hAnsi="仿宋" w:eastAsia="仿宋"/>
          <w:sz w:val="32"/>
          <w:szCs w:val="32"/>
        </w:rPr>
        <w:t>年，</w:t>
      </w:r>
      <w:r>
        <w:rPr>
          <w:rFonts w:hint="eastAsia" w:ascii="仿宋" w:hAnsi="仿宋" w:eastAsia="仿宋" w:cs="仿宋_GB2312"/>
          <w:kern w:val="0"/>
          <w:sz w:val="32"/>
          <w:szCs w:val="32"/>
          <w:lang w:eastAsia="zh-CN"/>
        </w:rPr>
        <w:t>鼓山镇人民政府（本级）</w:t>
      </w:r>
      <w:r>
        <w:rPr>
          <w:rFonts w:hint="eastAsia" w:ascii="仿宋" w:hAnsi="仿宋" w:eastAsia="仿宋"/>
          <w:sz w:val="32"/>
          <w:szCs w:val="32"/>
        </w:rPr>
        <w:t>部门一般公共预算拨款安排的机关运行经费支出</w:t>
      </w:r>
      <w:r>
        <w:rPr>
          <w:rFonts w:hint="eastAsia" w:ascii="仿宋" w:hAnsi="仿宋" w:eastAsia="仿宋" w:cs="仿宋_GB2312"/>
          <w:kern w:val="0"/>
          <w:sz w:val="32"/>
          <w:szCs w:val="32"/>
          <w:lang w:val="en-US" w:eastAsia="zh-CN"/>
        </w:rPr>
        <w:t>189.89</w:t>
      </w:r>
      <w:r>
        <w:rPr>
          <w:rFonts w:hint="eastAsia" w:ascii="仿宋" w:hAnsi="仿宋" w:eastAsia="仿宋"/>
          <w:sz w:val="32"/>
          <w:szCs w:val="32"/>
        </w:rPr>
        <w:t>万元，</w:t>
      </w:r>
      <w:r>
        <w:rPr>
          <w:rFonts w:hint="eastAsia" w:ascii="仿宋" w:hAnsi="仿宋" w:eastAsia="仿宋" w:cs="仿宋_GB2312"/>
          <w:sz w:val="32"/>
          <w:szCs w:val="32"/>
        </w:rPr>
        <w:t>比上年增加</w:t>
      </w:r>
      <w:r>
        <w:rPr>
          <w:rFonts w:hint="eastAsia" w:ascii="仿宋" w:hAnsi="仿宋" w:eastAsia="仿宋" w:cs="仿宋_GB2312"/>
          <w:sz w:val="32"/>
          <w:szCs w:val="32"/>
          <w:lang w:val="en-US" w:eastAsia="zh-CN"/>
        </w:rPr>
        <w:t>1.17</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1</w:t>
      </w:r>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人员调整</w:t>
      </w:r>
      <w:r>
        <w:rPr>
          <w:rFonts w:hint="eastAsia" w:ascii="仿宋" w:hAnsi="仿宋" w:eastAsia="仿宋" w:cs="仿宋_GB2312"/>
          <w:sz w:val="32"/>
          <w:szCs w:val="32"/>
        </w:rPr>
        <w:t>。</w:t>
      </w:r>
    </w:p>
    <w:p>
      <w:pPr>
        <w:spacing w:line="600" w:lineRule="exact"/>
        <w:ind w:firstLine="643" w:firstLineChars="200"/>
        <w:outlineLvl w:val="2"/>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2024</w:t>
      </w:r>
      <w:r>
        <w:rPr>
          <w:rFonts w:hint="eastAsia" w:ascii="仿宋" w:hAnsi="仿宋" w:eastAsia="仿宋"/>
          <w:kern w:val="0"/>
          <w:sz w:val="32"/>
          <w:szCs w:val="32"/>
        </w:rPr>
        <w:t>年，</w:t>
      </w:r>
      <w:r>
        <w:rPr>
          <w:rFonts w:hint="eastAsia" w:ascii="仿宋" w:hAnsi="仿宋" w:eastAsia="仿宋" w:cs="仿宋_GB2312"/>
          <w:kern w:val="0"/>
          <w:sz w:val="32"/>
          <w:szCs w:val="32"/>
          <w:lang w:eastAsia="zh-CN"/>
        </w:rPr>
        <w:t>鼓山镇人民政府（本级）</w:t>
      </w:r>
      <w:r>
        <w:rPr>
          <w:rFonts w:hint="eastAsia" w:ascii="仿宋" w:hAnsi="仿宋" w:eastAsia="仿宋"/>
          <w:kern w:val="0"/>
          <w:sz w:val="32"/>
          <w:szCs w:val="32"/>
        </w:rPr>
        <w:t>部门政府采购预算总额</w:t>
      </w:r>
      <w:r>
        <w:rPr>
          <w:rFonts w:hint="eastAsia" w:ascii="仿宋" w:hAnsi="仿宋" w:eastAsia="仿宋"/>
          <w:kern w:val="0"/>
          <w:sz w:val="32"/>
          <w:szCs w:val="32"/>
          <w:lang w:val="en-US" w:eastAsia="zh-CN"/>
        </w:rPr>
        <w:t>170</w:t>
      </w:r>
      <w:r>
        <w:rPr>
          <w:rFonts w:hint="eastAsia" w:ascii="仿宋" w:hAnsi="仿宋" w:eastAsia="仿宋"/>
          <w:kern w:val="0"/>
          <w:sz w:val="32"/>
          <w:szCs w:val="32"/>
        </w:rPr>
        <w:t>万元，其中：政府采购服务预算</w:t>
      </w:r>
      <w:r>
        <w:rPr>
          <w:rFonts w:hint="eastAsia" w:ascii="仿宋" w:hAnsi="仿宋" w:eastAsia="仿宋"/>
          <w:kern w:val="0"/>
          <w:sz w:val="32"/>
          <w:szCs w:val="32"/>
          <w:lang w:val="en-US" w:eastAsia="zh-CN"/>
        </w:rPr>
        <w:t>170</w:t>
      </w:r>
      <w:r>
        <w:rPr>
          <w:rFonts w:hint="eastAsia" w:ascii="仿宋" w:hAnsi="仿宋" w:eastAsia="仿宋"/>
          <w:kern w:val="0"/>
          <w:sz w:val="32"/>
          <w:szCs w:val="32"/>
        </w:rPr>
        <w:t>万元。</w:t>
      </w:r>
    </w:p>
    <w:p>
      <w:pPr>
        <w:spacing w:line="600" w:lineRule="exact"/>
        <w:ind w:firstLine="643" w:firstLineChars="200"/>
        <w:outlineLvl w:val="2"/>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2023</w:t>
      </w:r>
      <w:r>
        <w:rPr>
          <w:rFonts w:hint="eastAsia" w:ascii="仿宋" w:hAnsi="仿宋" w:eastAsia="仿宋" w:cs="仿宋_GB2312"/>
          <w:kern w:val="0"/>
          <w:sz w:val="32"/>
          <w:szCs w:val="32"/>
        </w:rPr>
        <w:t>年12月31日，</w:t>
      </w:r>
      <w:r>
        <w:rPr>
          <w:rFonts w:hint="eastAsia" w:ascii="仿宋" w:hAnsi="仿宋" w:eastAsia="仿宋"/>
          <w:sz w:val="32"/>
          <w:szCs w:val="32"/>
          <w:lang w:eastAsia="zh-CN"/>
        </w:rPr>
        <w:t>鼓山镇人民政府（本级）</w:t>
      </w:r>
      <w:r>
        <w:rPr>
          <w:rFonts w:hint="eastAsia" w:ascii="仿宋" w:hAnsi="仿宋" w:eastAsia="仿宋"/>
          <w:sz w:val="32"/>
          <w:szCs w:val="32"/>
        </w:rPr>
        <w:t>部门共有车辆</w:t>
      </w:r>
      <w:r>
        <w:rPr>
          <w:rFonts w:hint="eastAsia" w:ascii="仿宋" w:hAnsi="仿宋" w:eastAsia="仿宋" w:cs="仿宋_GB2312"/>
          <w:kern w:val="0"/>
          <w:sz w:val="32"/>
          <w:szCs w:val="32"/>
          <w:lang w:val="en-US" w:eastAsia="zh-CN"/>
        </w:rPr>
        <w:t>6</w:t>
      </w:r>
      <w:r>
        <w:rPr>
          <w:rFonts w:hint="eastAsia" w:ascii="仿宋" w:hAnsi="仿宋" w:eastAsia="仿宋"/>
          <w:sz w:val="32"/>
          <w:szCs w:val="32"/>
        </w:rPr>
        <w:t>辆，其中：其他用车</w:t>
      </w:r>
      <w:r>
        <w:rPr>
          <w:rFonts w:hint="eastAsia" w:ascii="仿宋" w:hAnsi="仿宋" w:eastAsia="仿宋" w:cs="仿宋_GB2312"/>
          <w:kern w:val="0"/>
          <w:sz w:val="32"/>
          <w:szCs w:val="32"/>
          <w:lang w:val="en-US" w:eastAsia="zh-CN"/>
        </w:rPr>
        <w:t>6</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楷体"/>
          <w:kern w:val="0"/>
          <w:sz w:val="32"/>
          <w:szCs w:val="32"/>
        </w:rPr>
      </w:pPr>
      <w:r>
        <w:rPr>
          <w:rFonts w:hint="eastAsia" w:ascii="仿宋" w:hAnsi="仿宋" w:eastAsia="仿宋" w:cs="楷体"/>
          <w:kern w:val="0"/>
          <w:sz w:val="32"/>
          <w:szCs w:val="32"/>
          <w:lang w:val="en-US" w:eastAsia="zh-CN"/>
        </w:rPr>
        <w:t>2024</w:t>
      </w:r>
      <w:r>
        <w:rPr>
          <w:rFonts w:hint="eastAsia" w:ascii="仿宋" w:hAnsi="仿宋" w:eastAsia="仿宋" w:cs="楷体"/>
          <w:kern w:val="0"/>
          <w:sz w:val="32"/>
          <w:szCs w:val="32"/>
        </w:rPr>
        <w:t>年部门预算安排购置车辆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w:t>
      </w:r>
      <w:r>
        <w:rPr>
          <w:rFonts w:hint="eastAsia" w:ascii="仿宋" w:hAnsi="仿宋" w:eastAsia="仿宋" w:cs="仿宋_GB2312"/>
          <w:kern w:val="0"/>
          <w:sz w:val="32"/>
          <w:szCs w:val="32"/>
        </w:rPr>
        <w:t>；</w:t>
      </w:r>
      <w:r>
        <w:rPr>
          <w:rFonts w:hint="eastAsia" w:ascii="仿宋" w:hAnsi="仿宋" w:eastAsia="仿宋"/>
          <w:sz w:val="32"/>
          <w:szCs w:val="32"/>
        </w:rPr>
        <w:t>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仿宋_GB2312"/>
          <w:kern w:val="0"/>
          <w:sz w:val="32"/>
          <w:szCs w:val="32"/>
        </w:rPr>
      </w:pP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outlineLvl w:val="0"/>
        <w:rPr>
          <w:rFonts w:ascii="黑体" w:hAnsi="黑体" w:eastAsia="黑体"/>
          <w:sz w:val="56"/>
        </w:rPr>
      </w:pPr>
      <w:r>
        <w:rPr>
          <w:rFonts w:hint="eastAsia" w:ascii="黑体" w:hAnsi="黑体" w:eastAsia="黑体"/>
          <w:b w:val="0"/>
          <w:sz w:val="56"/>
        </w:rPr>
        <w:t>第四部分</w:t>
      </w:r>
      <w:r>
        <w:rPr>
          <w:rFonts w:ascii="黑体" w:hAnsi="黑体" w:eastAsia="黑体"/>
          <w:b w:val="0"/>
          <w:sz w:val="56"/>
        </w:rPr>
        <w:t xml:space="preserve"> </w:t>
      </w:r>
    </w:p>
    <w:p>
      <w:pPr>
        <w:jc w:val="center"/>
        <w:rPr>
          <w:rFonts w:ascii="黑体" w:hAnsi="黑体" w:eastAsia="黑体"/>
          <w:b w:val="0"/>
          <w:sz w:val="56"/>
        </w:rPr>
      </w:pPr>
      <w:r>
        <w:rPr>
          <w:rFonts w:hint="eastAsia" w:ascii="黑体" w:hAnsi="黑体" w:eastAsia="黑体"/>
          <w:b w:val="0"/>
          <w:sz w:val="56"/>
        </w:rPr>
        <w:t>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w:t>
      </w:r>
      <w:r>
        <w:rPr>
          <w:rFonts w:hint="eastAsia" w:ascii="仿宋" w:hAnsi="仿宋" w:eastAsia="仿宋" w:cs="仿宋"/>
          <w:b/>
          <w:color w:val="000000"/>
          <w:kern w:val="0"/>
          <w:sz w:val="32"/>
          <w:szCs w:val="32"/>
        </w:rPr>
        <w:t>事业单位</w:t>
      </w:r>
      <w:r>
        <w:rPr>
          <w:rFonts w:hint="eastAsia" w:ascii="仿宋" w:hAnsi="仿宋" w:eastAsia="仿宋" w:cs="仿宋"/>
          <w:b/>
          <w:color w:val="000000"/>
          <w:kern w:val="0"/>
          <w:sz w:val="32"/>
          <w:szCs w:val="32"/>
        </w:rPr>
        <w:t>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w:t>
      </w:r>
      <w:r>
        <w:rPr>
          <w:rFonts w:hint="eastAsia" w:ascii="仿宋" w:hAnsi="仿宋" w:eastAsia="仿宋" w:cs="仿宋"/>
          <w:b/>
          <w:color w:val="000000"/>
          <w:kern w:val="0"/>
          <w:sz w:val="32"/>
          <w:szCs w:val="32"/>
        </w:rPr>
        <w:t>、结转结余</w:t>
      </w:r>
      <w:r>
        <w:rPr>
          <w:rFonts w:hint="eastAsia" w:ascii="仿宋" w:hAnsi="仿宋" w:eastAsia="仿宋" w:cs="仿宋"/>
          <w:b/>
          <w:color w:val="000000"/>
          <w:kern w:val="0"/>
          <w:sz w:val="32"/>
          <w:szCs w:val="32"/>
        </w:rPr>
        <w:t>资金</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2"/>
        <w:spacing w:line="600" w:lineRule="exact"/>
        <w:ind w:firstLine="640"/>
        <w:rPr>
          <w:rFonts w:hAnsi="仿宋"/>
          <w:sz w:val="32"/>
          <w:szCs w:val="32"/>
        </w:rPr>
      </w:pPr>
      <w:r>
        <w:rPr>
          <w:rFonts w:hint="eastAsia" w:hAnsi="仿宋"/>
          <w:b/>
          <w:sz w:val="32"/>
          <w:szCs w:val="32"/>
        </w:rPr>
        <w:t>六</w:t>
      </w:r>
      <w:r>
        <w:rPr>
          <w:rFonts w:hint="eastAsia" w:hAnsi="仿宋"/>
          <w:b/>
          <w:sz w:val="32"/>
          <w:szCs w:val="32"/>
        </w:rPr>
        <w:t>、基本支出：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七</w:t>
      </w:r>
      <w:r>
        <w:rPr>
          <w:rFonts w:hint="eastAsia" w:hAnsi="仿宋"/>
          <w:b/>
          <w:sz w:val="32"/>
          <w:szCs w:val="32"/>
        </w:rPr>
        <w:t>、项目支出：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八</w:t>
      </w:r>
      <w:r>
        <w:rPr>
          <w:rFonts w:hint="eastAsia" w:hAnsi="仿宋"/>
          <w:b/>
          <w:sz w:val="32"/>
          <w:szCs w:val="32"/>
        </w:rPr>
        <w:t>、</w:t>
      </w:r>
      <w:r>
        <w:rPr>
          <w:rFonts w:hint="eastAsia" w:hAnsi="仿宋"/>
          <w:b/>
          <w:sz w:val="32"/>
          <w:szCs w:val="32"/>
        </w:rPr>
        <w:t>事业单位</w:t>
      </w:r>
      <w:r>
        <w:rPr>
          <w:rFonts w:hint="eastAsia" w:hAnsi="仿宋"/>
          <w:b/>
          <w:sz w:val="32"/>
          <w:szCs w:val="32"/>
        </w:rPr>
        <w:t>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2"/>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2"/>
        <w:spacing w:line="600" w:lineRule="exact"/>
        <w:ind w:firstLine="640"/>
        <w:rPr>
          <w:rFonts w:hAnsi="仿宋"/>
          <w:sz w:val="32"/>
          <w:szCs w:val="32"/>
        </w:rPr>
      </w:pPr>
      <w:r>
        <w:rPr>
          <w:rFonts w:hint="eastAsia" w:hAnsi="仿宋"/>
          <w:b/>
          <w:sz w:val="32"/>
          <w:szCs w:val="32"/>
        </w:rPr>
        <w:t>十一</w:t>
      </w:r>
      <w:r>
        <w:rPr>
          <w:rFonts w:hint="eastAsia" w:hAnsi="仿宋"/>
          <w:b/>
          <w:sz w:val="32"/>
          <w:szCs w:val="32"/>
        </w:rPr>
        <w:t>、</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w:t>
      </w:r>
      <w:r>
        <w:rPr>
          <w:rFonts w:hint="eastAsia" w:ascii="仿宋" w:hAnsi="仿宋" w:eastAsia="仿宋"/>
          <w:b/>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4"/>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MDU0ZmRmNTY5NjExZDcwNmY3MzI2MjBhMWYxMGY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56CF"/>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161B0F03"/>
    <w:rsid w:val="46B94B63"/>
    <w:rsid w:val="4D424BF3"/>
    <w:rsid w:val="5BCD1176"/>
    <w:rsid w:val="62893F38"/>
    <w:rsid w:val="63F43D7F"/>
    <w:rsid w:val="641F4B74"/>
    <w:rsid w:val="6BB81B36"/>
    <w:rsid w:val="79A6706B"/>
    <w:rsid w:val="7F373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autoRedefine/>
    <w:unhideWhenUsed/>
    <w:qFormat/>
    <w:uiPriority w:val="99"/>
    <w:pPr>
      <w:spacing w:line="240" w:lineRule="auto"/>
    </w:pPr>
    <w:rPr>
      <w:sz w:val="18"/>
      <w:szCs w:val="18"/>
    </w:rPr>
  </w:style>
  <w:style w:type="paragraph" w:styleId="4">
    <w:name w:val="footer"/>
    <w:basedOn w:val="1"/>
    <w:link w:val="9"/>
    <w:autoRedefine/>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正文文本 Char"/>
    <w:basedOn w:val="7"/>
    <w:link w:val="2"/>
    <w:autoRedefine/>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7"/>
    <w:link w:val="3"/>
    <w:autoRedefine/>
    <w:semiHidden/>
    <w:qFormat/>
    <w:uiPriority w:val="99"/>
    <w:rPr>
      <w:sz w:val="18"/>
      <w:szCs w:val="18"/>
    </w:rPr>
  </w:style>
  <w:style w:type="paragraph" w:customStyle="1" w:styleId="12">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autoRedefine/>
    <w:qFormat/>
    <w:uiPriority w:val="34"/>
    <w:pPr>
      <w:ind w:firstLine="420" w:firstLineChars="200"/>
    </w:p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2003</Words>
  <Characters>11418</Characters>
  <Lines>95</Lines>
  <Paragraphs>26</Paragraphs>
  <TotalTime>14</TotalTime>
  <ScaleCrop>false</ScaleCrop>
  <LinksUpToDate>false</LinksUpToDate>
  <CharactersWithSpaces>13395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玲珑</cp:lastModifiedBy>
  <cp:lastPrinted>2023-01-03T09:16:00Z</cp:lastPrinted>
  <dcterms:modified xsi:type="dcterms:W3CDTF">2024-02-02T09:49:10Z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08199E8AEA074199B9440B99B63633CC_13</vt:lpwstr>
  </property>
</Properties>
</file>