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00" w:lineRule="atLeast"/>
        <w:ind w:left="0" w:right="0"/>
        <w:jc w:val="center"/>
        <w:rPr>
          <w:b/>
          <w:bCs/>
          <w:sz w:val="48"/>
          <w:szCs w:val="48"/>
        </w:rPr>
      </w:pPr>
      <w:r>
        <w:rPr>
          <w:rFonts w:hint="eastAsia"/>
          <w:b/>
          <w:bCs/>
          <w:i w:val="0"/>
          <w:iCs w:val="0"/>
          <w:caps w:val="0"/>
          <w:color w:val="333333"/>
          <w:spacing w:val="0"/>
          <w:sz w:val="48"/>
          <w:szCs w:val="48"/>
          <w:shd w:val="clear" w:fill="FFFFFF"/>
          <w:lang w:eastAsia="zh-CN"/>
        </w:rPr>
        <w:t>晋安区</w:t>
      </w:r>
      <w:r>
        <w:rPr>
          <w:b/>
          <w:bCs/>
          <w:i w:val="0"/>
          <w:iCs w:val="0"/>
          <w:caps w:val="0"/>
          <w:color w:val="333333"/>
          <w:spacing w:val="0"/>
          <w:sz w:val="48"/>
          <w:szCs w:val="48"/>
          <w:shd w:val="clear" w:fill="FFFFFF"/>
        </w:rPr>
        <w:t>农业农村局关于推荐申报2024年</w:t>
      </w:r>
      <w:r>
        <w:rPr>
          <w:rFonts w:hint="eastAsia"/>
          <w:b/>
          <w:bCs/>
          <w:i w:val="0"/>
          <w:iCs w:val="0"/>
          <w:caps w:val="0"/>
          <w:color w:val="333333"/>
          <w:spacing w:val="0"/>
          <w:sz w:val="48"/>
          <w:szCs w:val="48"/>
          <w:shd w:val="clear" w:fill="FFFFFF"/>
          <w:lang w:eastAsia="zh-CN"/>
        </w:rPr>
        <w:t>国家农业产业化重点龙头企业</w:t>
      </w:r>
      <w:r>
        <w:rPr>
          <w:b/>
          <w:bCs/>
          <w:i w:val="0"/>
          <w:iCs w:val="0"/>
          <w:caps w:val="0"/>
          <w:color w:val="333333"/>
          <w:spacing w:val="0"/>
          <w:sz w:val="48"/>
          <w:szCs w:val="48"/>
          <w:shd w:val="clear" w:fill="FFFFFF"/>
        </w:rPr>
        <w:t>的公示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iCs w:val="0"/>
          <w:caps w:val="0"/>
          <w:color w:val="999999"/>
          <w:spacing w:val="0"/>
          <w:sz w:val="21"/>
          <w:szCs w:val="21"/>
        </w:rPr>
      </w:pP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 xml:space="preserve">  </w:t>
      </w:r>
      <w:r>
        <w:rPr>
          <w:rFonts w:hint="eastAsia" w:ascii="仿宋" w:hAnsi="仿宋" w:eastAsia="仿宋" w:cs="仿宋"/>
          <w:sz w:val="32"/>
          <w:szCs w:val="32"/>
          <w:lang w:val="en-US" w:eastAsia="zh-CN"/>
        </w:rPr>
        <w:t>根据《福州市农业农村局关于推荐申报农业产业化国家重点龙头企业递补的通知》（榕农函〔</w:t>
      </w:r>
      <w:r>
        <w:rPr>
          <w:rFonts w:hint="default" w:ascii="仿宋" w:hAnsi="仿宋" w:eastAsia="仿宋" w:cs="仿宋"/>
          <w:sz w:val="32"/>
          <w:szCs w:val="32"/>
          <w:lang w:val="en-US" w:eastAsia="zh-CN"/>
        </w:rPr>
        <w:t>2024</w:t>
      </w:r>
      <w:r>
        <w:rPr>
          <w:rFonts w:hint="eastAsia" w:ascii="仿宋" w:hAnsi="仿宋" w:eastAsia="仿宋" w:cs="仿宋"/>
          <w:sz w:val="32"/>
          <w:szCs w:val="32"/>
          <w:lang w:val="en-US" w:eastAsia="zh-CN"/>
        </w:rPr>
        <w:t>〕</w:t>
      </w:r>
      <w:r>
        <w:rPr>
          <w:rFonts w:hint="default" w:ascii="仿宋" w:hAnsi="仿宋" w:eastAsia="仿宋" w:cs="仿宋"/>
          <w:sz w:val="32"/>
          <w:szCs w:val="32"/>
          <w:lang w:val="en-US" w:eastAsia="zh-CN"/>
        </w:rPr>
        <w:t>185</w:t>
      </w:r>
      <w:r>
        <w:rPr>
          <w:rFonts w:hint="eastAsia" w:ascii="仿宋" w:hAnsi="仿宋" w:eastAsia="仿宋" w:cs="仿宋"/>
          <w:sz w:val="32"/>
          <w:szCs w:val="32"/>
          <w:lang w:val="en-US" w:eastAsia="zh-CN"/>
        </w:rPr>
        <w:t>号）文件要求，我局积极组织开展辖区内202</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年农业产业化国家重点龙头企业增补工作。截止202</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年</w:t>
      </w:r>
      <w:r>
        <w:rPr>
          <w:rFonts w:hint="default" w:ascii="仿宋" w:hAnsi="仿宋" w:eastAsia="仿宋" w:cs="仿宋"/>
          <w:sz w:val="32"/>
          <w:szCs w:val="32"/>
          <w:lang w:val="en-US" w:eastAsia="zh-CN"/>
        </w:rPr>
        <w:t>11</w:t>
      </w:r>
      <w:r>
        <w:rPr>
          <w:rFonts w:hint="eastAsia" w:ascii="仿宋" w:hAnsi="仿宋" w:eastAsia="仿宋" w:cs="仿宋"/>
          <w:sz w:val="32"/>
          <w:szCs w:val="32"/>
          <w:lang w:val="en-US" w:eastAsia="zh-CN"/>
        </w:rPr>
        <w:t>月</w:t>
      </w:r>
      <w:r>
        <w:rPr>
          <w:rFonts w:hint="default" w:ascii="仿宋" w:hAnsi="仿宋" w:eastAsia="仿宋" w:cs="仿宋"/>
          <w:sz w:val="32"/>
          <w:szCs w:val="32"/>
          <w:lang w:val="en-US" w:eastAsia="zh-CN"/>
        </w:rPr>
        <w:t>3</w:t>
      </w:r>
      <w:r>
        <w:rPr>
          <w:rFonts w:hint="eastAsia" w:ascii="仿宋" w:hAnsi="仿宋" w:eastAsia="仿宋" w:cs="仿宋"/>
          <w:sz w:val="32"/>
          <w:szCs w:val="32"/>
          <w:lang w:val="en-US" w:eastAsia="zh-CN"/>
        </w:rPr>
        <w:t>日，共收到晋安辖区1家企业（福建茶叶进出口有限责任公司）的申请材料，经我局初步审核，企业申报材料基本符合要求，经区政府同意，我局拟上报福建茶叶进出口有限责任公司为我区202</w:t>
      </w:r>
      <w:r>
        <w:rPr>
          <w:rFonts w:hint="default" w:ascii="仿宋" w:hAnsi="仿宋" w:eastAsia="仿宋" w:cs="仿宋"/>
          <w:sz w:val="32"/>
          <w:szCs w:val="32"/>
          <w:lang w:val="en-US" w:eastAsia="zh-CN"/>
        </w:rPr>
        <w:t>4</w:t>
      </w:r>
      <w:r>
        <w:rPr>
          <w:rFonts w:hint="eastAsia" w:ascii="仿宋" w:hAnsi="仿宋" w:eastAsia="仿宋" w:cs="仿宋"/>
          <w:sz w:val="32"/>
          <w:szCs w:val="32"/>
          <w:lang w:val="en-US" w:eastAsia="zh-CN"/>
        </w:rPr>
        <w:t>年新增补农业产业化国家龙头企业。现</w:t>
      </w:r>
      <w:r>
        <w:rPr>
          <w:rFonts w:hint="default" w:ascii="仿宋" w:hAnsi="仿宋" w:eastAsia="仿宋" w:cs="仿宋"/>
          <w:sz w:val="32"/>
          <w:szCs w:val="32"/>
          <w:lang w:val="en-US" w:eastAsia="zh-CN"/>
        </w:rPr>
        <w:t>予以公示，公示期限7天（2024年11月7日-11月12日）。如有异议，请以书面或电话的方式进行反映。</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　　</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default" w:ascii="仿宋" w:hAnsi="仿宋" w:eastAsia="仿宋" w:cs="仿宋"/>
          <w:sz w:val="32"/>
          <w:szCs w:val="32"/>
          <w:lang w:val="en-US" w:eastAsia="zh-CN"/>
        </w:rPr>
      </w:pPr>
      <w:bookmarkStart w:id="0" w:name="_GoBack"/>
      <w:bookmarkEnd w:id="0"/>
    </w:p>
    <w:p>
      <w:pPr>
        <w:keepNext w:val="0"/>
        <w:keepLines w:val="0"/>
        <w:pageBreakBefore w:val="0"/>
        <w:widowControl w:val="0"/>
        <w:kinsoku/>
        <w:wordWrap/>
        <w:overflowPunct/>
        <w:topLinePunct w:val="0"/>
        <w:autoSpaceDE/>
        <w:autoSpaceDN/>
        <w:bidi w:val="0"/>
        <w:adjustRightInd/>
        <w:snapToGrid/>
        <w:spacing w:line="580" w:lineRule="exact"/>
        <w:ind w:firstLine="3200" w:firstLineChars="1000"/>
        <w:textAlignment w:val="auto"/>
        <w:rPr>
          <w:rFonts w:hint="eastAsia" w:ascii="仿宋" w:hAnsi="仿宋" w:eastAsia="仿宋" w:cs="仿宋"/>
          <w:sz w:val="32"/>
          <w:szCs w:val="32"/>
          <w:lang w:val="en-US" w:eastAsia="zh-CN"/>
        </w:rPr>
      </w:pPr>
      <w:r>
        <w:rPr>
          <w:rFonts w:hint="default" w:ascii="仿宋" w:hAnsi="仿宋" w:eastAsia="仿宋" w:cs="仿宋"/>
          <w:sz w:val="32"/>
          <w:szCs w:val="32"/>
          <w:lang w:val="en-US" w:eastAsia="zh-CN"/>
        </w:rPr>
        <w:t>受理单位：</w:t>
      </w:r>
      <w:r>
        <w:rPr>
          <w:rFonts w:hint="eastAsia" w:ascii="仿宋" w:hAnsi="仿宋" w:eastAsia="仿宋" w:cs="仿宋"/>
          <w:sz w:val="32"/>
          <w:szCs w:val="32"/>
          <w:lang w:val="en-US" w:eastAsia="zh-CN"/>
        </w:rPr>
        <w:t>晋安区农业农村局</w:t>
      </w:r>
    </w:p>
    <w:p>
      <w:pPr>
        <w:keepNext w:val="0"/>
        <w:keepLines w:val="0"/>
        <w:pageBreakBefore w:val="0"/>
        <w:widowControl w:val="0"/>
        <w:kinsoku/>
        <w:wordWrap/>
        <w:overflowPunct/>
        <w:topLinePunct w:val="0"/>
        <w:autoSpaceDE/>
        <w:autoSpaceDN/>
        <w:bidi w:val="0"/>
        <w:adjustRightInd/>
        <w:snapToGrid/>
        <w:spacing w:line="580" w:lineRule="exact"/>
        <w:ind w:firstLine="3526" w:firstLineChars="1102"/>
        <w:textAlignment w:val="auto"/>
        <w:rPr>
          <w:rFonts w:hint="default" w:ascii="仿宋" w:hAnsi="仿宋" w:eastAsia="仿宋" w:cs="仿宋"/>
          <w:sz w:val="32"/>
          <w:szCs w:val="32"/>
          <w:lang w:val="en-US" w:eastAsia="zh-CN"/>
        </w:rPr>
      </w:pPr>
      <w:r>
        <w:rPr>
          <w:rFonts w:hint="default" w:ascii="仿宋" w:hAnsi="仿宋" w:eastAsia="仿宋" w:cs="仿宋"/>
          <w:sz w:val="32"/>
          <w:szCs w:val="32"/>
          <w:lang w:val="en-US" w:eastAsia="zh-CN"/>
        </w:rPr>
        <w:t>受理电话：0591-83640450</w:t>
      </w:r>
    </w:p>
    <w:p>
      <w:pPr>
        <w:pStyle w:val="2"/>
        <w:ind w:firstLine="640"/>
        <w:rPr>
          <w:rFonts w:hint="eastAsia"/>
          <w:lang w:val="en-US" w:eastAsia="zh-CN"/>
        </w:rPr>
      </w:pPr>
    </w:p>
    <w:p>
      <w:pPr>
        <w:pStyle w:val="2"/>
        <w:ind w:firstLine="640"/>
        <w:rPr>
          <w:rFonts w:hint="eastAsia"/>
          <w:lang w:val="en-US" w:eastAsia="zh-CN"/>
        </w:rPr>
      </w:pPr>
    </w:p>
    <w:p>
      <w:pPr>
        <w:pStyle w:val="2"/>
        <w:ind w:firstLine="640"/>
        <w:rPr>
          <w:rFonts w:hint="eastAsia"/>
          <w:lang w:val="en-US" w:eastAsia="zh-CN"/>
        </w:rPr>
      </w:pP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150" w:beforeAutospacing="0" w:after="150" w:afterAutospacing="0" w:line="15" w:lineRule="atLeast"/>
        <w:ind w:left="0" w:right="0"/>
        <w:jc w:val="both"/>
        <w:rPr>
          <w:rFonts w:hint="eastAsia" w:ascii="宋体" w:hAnsi="宋体" w:eastAsia="宋体" w:cs="宋体"/>
          <w:sz w:val="28"/>
          <w:szCs w:val="28"/>
        </w:rPr>
      </w:pPr>
      <w:r>
        <w:rPr>
          <w:rFonts w:hint="default" w:ascii="仿宋" w:hAnsi="仿宋" w:eastAsia="仿宋" w:cs="仿宋"/>
          <w:sz w:val="32"/>
          <w:szCs w:val="32"/>
          <w:lang w:val="en-US" w:eastAsia="zh-CN"/>
        </w:rP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AC25A1"/>
    <w:rsid w:val="1A713EC6"/>
    <w:rsid w:val="1CDC55B4"/>
    <w:rsid w:val="257D0C84"/>
    <w:rsid w:val="3F4E5B5E"/>
    <w:rsid w:val="49B23B14"/>
    <w:rsid w:val="5550327A"/>
    <w:rsid w:val="61141022"/>
    <w:rsid w:val="63C93325"/>
    <w:rsid w:val="70A02E2F"/>
    <w:rsid w:val="71F62B90"/>
    <w:rsid w:val="785A3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alloon Text"/>
    <w:basedOn w:val="1"/>
    <w:unhideWhenUsed/>
    <w:qFormat/>
    <w:uiPriority w:val="99"/>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Emphasis"/>
    <w:basedOn w:val="6"/>
    <w:qFormat/>
    <w:uiPriority w:val="0"/>
    <w:rPr>
      <w:i/>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2024-09-18T00:46:00Z</dcterms:created>
  <dc:creator>PC</dc:creator>
  <cp:lastModifiedBy>秋天的秋</cp:lastModifiedBy>
  <cp:lastPrinted>2024-09-18T01:00:00Z</cp:lastPrinted>
  <dcterms:modified xsi:type="dcterms:W3CDTF">2024-11-13T01:42:39Z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0E6DBD87C664487884CFACC9F36A05CF</vt:lpwstr>
  </property>
</Properties>
</file>