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202</w:t>
      </w: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/>
          <w:b/>
          <w:bCs/>
          <w:sz w:val="44"/>
          <w:szCs w:val="44"/>
        </w:rPr>
        <w:t>年市级软件产业发展专项资金安排表</w:t>
      </w:r>
    </w:p>
    <w:p>
      <w:pPr>
        <w:spacing w:line="560" w:lineRule="exact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单位：万元</w:t>
      </w:r>
    </w:p>
    <w:tbl>
      <w:tblPr>
        <w:tblStyle w:val="2"/>
        <w:tblW w:w="8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585"/>
        <w:gridCol w:w="208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申报项目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补助资金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（市级承担金额）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8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福建中锐电子科技有限公司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增产增效奖励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优秀解决方案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贷款贴息补助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8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中电福富信息科技有限公司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优秀软件产品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优秀解决方案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8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四创科技有限公司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优秀软件产品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优秀解决方案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福建慧舟信息科技有限公司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贷款贴息补助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58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福建中信网安信息科技有限公司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贷款贴息补助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信创产品奖励*4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117.89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ind w:firstLine="1320" w:firstLineChars="300"/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专项资金绩效目标表</w:t>
      </w:r>
    </w:p>
    <w:tbl>
      <w:tblPr>
        <w:tblStyle w:val="2"/>
        <w:tblpPr w:leftFromText="180" w:rightFromText="180" w:vertAnchor="text" w:horzAnchor="page" w:tblpX="809" w:tblpY="680"/>
        <w:tblOverlap w:val="never"/>
        <w:tblW w:w="105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35"/>
        <w:gridCol w:w="1395"/>
        <w:gridCol w:w="2025"/>
        <w:gridCol w:w="3585"/>
        <w:gridCol w:w="1035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7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年市级软件产业发展专项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主管部门（单位）名称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及部门预算编码</w:t>
            </w:r>
          </w:p>
        </w:tc>
        <w:tc>
          <w:tcPr>
            <w:tcW w:w="5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晋安区工业和信息化局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补助区域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相关企业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8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资金情况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资金总额：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117.89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其中：财政拨款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117.89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其他资金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总体目标</w:t>
            </w:r>
          </w:p>
        </w:tc>
        <w:tc>
          <w:tcPr>
            <w:tcW w:w="9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促进软件产业加快发展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一级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三级指标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指标解释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区域目标值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数量指标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增产增效奖励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对企业软件业务收入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有所增加给予奖励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=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质量指标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奖补标准执行准确率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奖补标准执行准确度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时效指标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奖金拨付（下达、结算）及时率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项目完成及时率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成本指标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财政投入资金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反映财政投入资金情况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效益指标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社会效益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贷款贴息补助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对规模以上软件企业科技贷、税贷、政府采购贷给予贴息补助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=1个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优秀产品/解决方案奖励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对获评的优秀软件产品和优秀应用解决方案给予奖励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=4个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满意度指标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服务对象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满意度指标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受奖对象满意率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获得奖补对象中给出满意评价的企业数占全部获奖企业数的比重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90%以上</w:t>
            </w:r>
          </w:p>
        </w:tc>
      </w:tr>
    </w:tbl>
    <w:p>
      <w:pPr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</w:pPr>
    </w:p>
    <w:p>
      <w:pPr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</w:pPr>
    </w:p>
    <w:p>
      <w:pPr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注：指标解释是对绩效目标三级指标进行解释说明，包括计算方法、评分标准、指标出处、具体内容、上年度数值等。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DdmZTkwMTI2NjFjMGE4OWUwNTc0OTUyMjQ4ZjMifQ=="/>
  </w:docVars>
  <w:rsids>
    <w:rsidRoot w:val="2C0E32C2"/>
    <w:rsid w:val="1F2A599E"/>
    <w:rsid w:val="2C0E32C2"/>
    <w:rsid w:val="3BEE241A"/>
    <w:rsid w:val="4F7F69B0"/>
    <w:rsid w:val="695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2023-12-22T08:03:00Z</dcterms:created>
  <dc:creator>娜（Lina）</dc:creator>
  <cp:lastModifiedBy>娜（Lina）</cp:lastModifiedBy>
  <dcterms:modified xsi:type="dcterms:W3CDTF">2023-12-22T08:03:48Z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BAA41283E38E478BACBF036473150C6D_11</vt:lpwstr>
  </property>
</Properties>
</file>