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both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福州市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中心</w:t>
      </w:r>
      <w:r>
        <w:rPr>
          <w:rFonts w:hint="eastAsia" w:ascii="方正小标宋简体" w:eastAsia="方正小标宋简体"/>
          <w:sz w:val="36"/>
          <w:szCs w:val="36"/>
        </w:rPr>
        <w:t>城区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公租房</w:t>
      </w:r>
      <w:r>
        <w:rPr>
          <w:rFonts w:hint="eastAsia" w:ascii="方正小标宋简体" w:eastAsia="方正小标宋简体"/>
          <w:sz w:val="36"/>
          <w:szCs w:val="36"/>
        </w:rPr>
        <w:t>申请审核和分配流程图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716405" cy="1981200"/>
                <wp:effectExtent l="4445" t="5080" r="16510" b="10160"/>
                <wp:wrapNone/>
                <wp:docPr id="4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405" cy="1981200"/>
                          <a:chOff x="1775" y="4092"/>
                          <a:chExt cx="2703" cy="3120"/>
                        </a:xfrm>
                      </wpg:grpSpPr>
                      <wps:wsp>
                        <wps:cNvPr id="1" name="文本框 2"/>
                        <wps:cNvSpPr txBox="true"/>
                        <wps:spPr>
                          <a:xfrm>
                            <a:off x="1775" y="4092"/>
                            <a:ext cx="543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adjustRightInd w:val="0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7"/>
                                <w:adjustRightInd w:val="0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7"/>
                                <w:adjustRightInd w:val="0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rFonts w:hint="eastAsia" w:ascii="仿宋_GB2312" w:hAnsi="Verdana" w:eastAsia="仿宋_GB2312"/>
                                  <w:b/>
                                  <w:color w:val="49494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szCs w:val="21"/>
                                </w:rPr>
                                <w:t>补充材料或办理退件手续</w:t>
                              </w:r>
                            </w:p>
                          </w:txbxContent>
                        </wps:txbx>
                        <wps:bodyPr wrap="square" lIns="0" tIns="0" rIns="0" bIns="0" upright="true"/>
                      </wps:wsp>
                      <wps:wsp>
                        <wps:cNvPr id="2" name="文本框 5"/>
                        <wps:cNvSpPr txBox="true"/>
                        <wps:spPr>
                          <a:xfrm>
                            <a:off x="2678" y="4617"/>
                            <a:ext cx="180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adjustRightIn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hint="eastAsia" w:ascii="仿宋_GB2312" w:hAnsi="Verdana" w:eastAsia="仿宋_GB2312"/>
                                  <w:b/>
                                  <w:color w:val="49494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szCs w:val="21"/>
                                </w:rPr>
                                <w:t>补充材料</w:t>
                              </w:r>
                            </w:p>
                          </w:txbxContent>
                        </wps:txbx>
                        <wps:bodyPr wrap="square" lIns="0" tIns="0" rIns="0" bIns="0" upright="true">
                          <a:spAutoFit/>
                        </wps:bodyPr>
                      </wps:wsp>
                      <wps:wsp>
                        <wps:cNvPr id="3" name="直线 30"/>
                        <wps:cNvCnPr/>
                        <wps:spPr>
                          <a:xfrm flipV="true">
                            <a:off x="2318" y="4716"/>
                            <a:ext cx="36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0" o:spid="_x0000_s1026" o:spt="203" style="position:absolute;left:0pt;margin-left:18pt;margin-top:7.8pt;height:156pt;width:135.15pt;z-index:251658240;mso-width-relative:page;mso-height-relative:page;" coordorigin="1775,4092" coordsize="2703,3120" o:gfxdata="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BYAAABkcnMvUEsBAhQAFAAAAAgAh07iQFFrc5/ZAAAACQEAAA8AAAAAAAAAAQAg&#10;AAAAOAAAAGRycy9kb3ducmV2LnhtbFBLAQIUABQAAAAIAIdO4kChCJ3jFAMAABEKAAAOAAAAAAAA&#10;AAEAIAAAAD4BAABkcnMvZTJvRG9jLnhtbFBLBQYAAAAABgAGAFkBAADEBgAAAAA=&#10;">
                <o:lock v:ext="edit" aspectratio="f"/>
                <v:shape id="文本框 2" o:spid="_x0000_s1026" o:spt="202" type="#_x0000_t202" style="position:absolute;left:1775;top:4092;height:3120;width:543;" fillcolor="#FFFFFF" filled="t" stroked="t" coordsize="21600,21600" o:gfxdata="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SNISj7oAAADaAAAADwAAAAAAAAABACAAAAA4AAAAZHJzL2Rvd25yZXYueG1s&#10;UEsBAhQAFAAAAAgAh07iQDMvBZ47AAAAOQAAABAAAAAAAAAAAQAgAAAAHwEAAGRycy9zaGFwZXht&#10;bC54bWxQSwUGAAAAAAYABgBbAQAAyQM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adjustRightInd w:val="0"/>
                          <w:spacing w:before="0" w:beforeAutospacing="0" w:after="0" w:afterAutospacing="0" w:line="300" w:lineRule="exact"/>
                          <w:jc w:val="center"/>
                          <w:rPr>
                            <w:rFonts w:ascii="仿宋_GB2312" w:eastAsia="仿宋_GB2312"/>
                            <w:b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7"/>
                          <w:adjustRightInd w:val="0"/>
                          <w:spacing w:before="0" w:beforeAutospacing="0" w:after="0" w:afterAutospacing="0" w:line="300" w:lineRule="exact"/>
                          <w:jc w:val="center"/>
                          <w:rPr>
                            <w:rFonts w:ascii="仿宋_GB2312" w:eastAsia="仿宋_GB2312"/>
                            <w:b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7"/>
                          <w:adjustRightInd w:val="0"/>
                          <w:spacing w:before="0" w:beforeAutospacing="0" w:after="0" w:afterAutospacing="0" w:line="300" w:lineRule="exact"/>
                          <w:jc w:val="center"/>
                          <w:rPr>
                            <w:rFonts w:hint="eastAsia" w:ascii="仿宋_GB2312" w:hAnsi="Verdana" w:eastAsia="仿宋_GB2312"/>
                            <w:b/>
                            <w:color w:val="494949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szCs w:val="21"/>
                          </w:rPr>
                          <w:t>补充材料或办理退件手续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2678;top:4617;height:255;width:1800;" fillcolor="#FFFFFF" filled="t" stroked="t" coordsize="21600,21600" o:gfxdata="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2c1GPboAAADaAAAADwAAAAAAAAABACAAAAA4AAAAZHJzL2Rvd25yZXYueG1s&#10;UEsBAhQAFAAAAAgAh07iQDMvBZ47AAAAOQAAABAAAAAAAAAAAQAgAAAAHwEAAGRycy9zaGFwZXht&#10;bC54bWxQSwUGAAAAAAYABgBbAQAAyQM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7"/>
                          <w:adjustRightInd w:val="0"/>
                          <w:spacing w:before="0" w:beforeAutospacing="0" w:after="0" w:afterAutospacing="0" w:line="240" w:lineRule="exact"/>
                          <w:jc w:val="center"/>
                          <w:rPr>
                            <w:rFonts w:hint="eastAsia" w:ascii="仿宋_GB2312" w:hAnsi="Verdana" w:eastAsia="仿宋_GB2312"/>
                            <w:b/>
                            <w:color w:val="494949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szCs w:val="21"/>
                          </w:rPr>
                          <w:t>补充材料</w:t>
                        </w:r>
                      </w:p>
                    </w:txbxContent>
                  </v:textbox>
                </v:shape>
                <v:line id="直线 30" o:spid="_x0000_s1026" o:spt="20" style="position:absolute;left:2318;top:4716;flip:y;height:1;width:360;" filled="f" stroked="t" coordsize="21600,21600" o:gfxdata="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hpFQK+AAAA2g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829300" cy="6934200"/>
                <wp:effectExtent l="5080" t="4445" r="17780" b="10795"/>
                <wp:wrapNone/>
                <wp:docPr id="60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6934200"/>
                          <a:chOff x="1778" y="3936"/>
                          <a:chExt cx="9180" cy="10920"/>
                        </a:xfrm>
                      </wpg:grpSpPr>
                      <wps:wsp>
                        <wps:cNvPr id="5" name="直线 35"/>
                        <wps:cNvCnPr/>
                        <wps:spPr>
                          <a:xfrm>
                            <a:off x="8258" y="5496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g:grpSp>
                        <wpg:cNvPr id="59" name="组合 111"/>
                        <wpg:cNvGrpSpPr/>
                        <wpg:grpSpPr>
                          <a:xfrm>
                            <a:off x="1778" y="3936"/>
                            <a:ext cx="9180" cy="10920"/>
                            <a:chOff x="1778" y="3936"/>
                            <a:chExt cx="9180" cy="10920"/>
                          </a:xfrm>
                        </wpg:grpSpPr>
                        <wps:wsp>
                          <wps:cNvPr id="6" name="文本框 3"/>
                          <wps:cNvSpPr txBox="true"/>
                          <wps:spPr>
                            <a:xfrm>
                              <a:off x="4838" y="3936"/>
                              <a:ext cx="396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  <w:t>居住地街（乡、镇）窗口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申请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  <w:t>或线上申请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7" name="文本框 6"/>
                          <wps:cNvSpPr txBox="true"/>
                          <wps:spPr>
                            <a:xfrm>
                              <a:off x="7538" y="5035"/>
                              <a:ext cx="3255" cy="5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eastAsia="仿宋_GB2312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材料齐备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  <w:t>（线上受理的电子材料，需至窗口进行原件核对）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noAutofit/>
                          </wps:bodyPr>
                        </wps:wsp>
                        <wps:wsp>
                          <wps:cNvPr id="8" name="文本框 7"/>
                          <wps:cNvSpPr txBox="true"/>
                          <wps:spPr>
                            <a:xfrm>
                              <a:off x="3038" y="5184"/>
                              <a:ext cx="306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不符合申请条件或材料不齐备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9" name="文本框 8"/>
                          <wps:cNvSpPr txBox="true"/>
                          <wps:spPr>
                            <a:xfrm>
                              <a:off x="4838" y="5808"/>
                              <a:ext cx="396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初审</w:t>
                                </w:r>
                              </w:p>
                            </w:txbxContent>
                          </wps:txbx>
                          <wps:bodyPr wrap="square" lIns="0" tIns="0" rIns="0" bIns="0" upright="true"/>
                        </wps:wsp>
                        <wps:wsp>
                          <wps:cNvPr id="10" name="文本框 9"/>
                          <wps:cNvSpPr txBox="true"/>
                          <wps:spPr>
                            <a:xfrm>
                              <a:off x="2678" y="6276"/>
                              <a:ext cx="342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不符合申请条件或材料不齐备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11" name="文本框 14"/>
                          <wps:cNvSpPr txBox="true"/>
                          <wps:spPr>
                            <a:xfrm>
                              <a:off x="4838" y="4560"/>
                              <a:ext cx="396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居住街（乡、镇）窗口受理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  <w:t>或线上受理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12" name="直线 21"/>
                          <wps:cNvCnPr/>
                          <wps:spPr>
                            <a:xfrm>
                              <a:off x="6818" y="424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13" name="直线 31"/>
                          <wps:cNvCnPr/>
                          <wps:spPr>
                            <a:xfrm flipV="true">
                              <a:off x="4478" y="4716"/>
                              <a:ext cx="36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14" name="直线 32"/>
                          <wps:cNvCnPr/>
                          <wps:spPr>
                            <a:xfrm>
                              <a:off x="6818" y="4872"/>
                              <a:ext cx="0" cy="46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  <wps:wsp>
                          <wps:cNvPr id="15" name="直线 33"/>
                          <wps:cNvCnPr/>
                          <wps:spPr>
                            <a:xfrm flipH="true">
                              <a:off x="6098" y="5340"/>
                              <a:ext cx="72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16" name="直线 34"/>
                          <wps:cNvCnPr/>
                          <wps:spPr>
                            <a:xfrm flipV="true">
                              <a:off x="6818" y="5340"/>
                              <a:ext cx="72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17" name="直线 36"/>
                          <wps:cNvCnPr/>
                          <wps:spPr>
                            <a:xfrm flipH="true">
                              <a:off x="6098" y="6432"/>
                              <a:ext cx="72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18" name="直线 37"/>
                          <wps:cNvCnPr/>
                          <wps:spPr>
                            <a:xfrm>
                              <a:off x="6818" y="6120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  <wps:wsp>
                          <wps:cNvPr id="19" name="直线 38"/>
                          <wps:cNvCnPr/>
                          <wps:spPr>
                            <a:xfrm flipV="true">
                              <a:off x="6818" y="6432"/>
                              <a:ext cx="72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20" name="直线 39"/>
                          <wps:cNvCnPr/>
                          <wps:spPr>
                            <a:xfrm flipH="true">
                              <a:off x="2318" y="5340"/>
                              <a:ext cx="72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21" name="直线 40"/>
                          <wps:cNvCnPr/>
                          <wps:spPr>
                            <a:xfrm flipH="true">
                              <a:off x="2318" y="6432"/>
                              <a:ext cx="36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22" name="文本框 41"/>
                          <wps:cNvSpPr txBox="true"/>
                          <wps:spPr>
                            <a:xfrm>
                              <a:off x="5018" y="7212"/>
                              <a:ext cx="378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ind w:firstLine="1549" w:firstLineChars="735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公示</w:t>
                                </w:r>
                              </w:p>
                            </w:txbxContent>
                          </wps:txbx>
                          <wps:bodyPr wrap="square" lIns="0" tIns="0" rIns="0" bIns="0" upright="true"/>
                        </wps:wsp>
                        <wps:wsp>
                          <wps:cNvPr id="23" name="直线 42"/>
                          <wps:cNvCnPr/>
                          <wps:spPr>
                            <a:xfrm>
                              <a:off x="8258" y="6588"/>
                              <a:ext cx="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24" name="文本框 43"/>
                          <wps:cNvSpPr txBox="true"/>
                          <wps:spPr>
                            <a:xfrm>
                              <a:off x="3038" y="7665"/>
                              <a:ext cx="324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b/>
                                    <w:sz w:val="21"/>
                                    <w:szCs w:val="21"/>
                                  </w:rPr>
                                  <w:t>公示有异议，经查不符合条件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25" name="文本框 10"/>
                          <wps:cNvSpPr txBox="true"/>
                          <wps:spPr>
                            <a:xfrm>
                              <a:off x="7538" y="6276"/>
                              <a:ext cx="342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符合申请条件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26" name="直线 45"/>
                          <wps:cNvCnPr/>
                          <wps:spPr>
                            <a:xfrm>
                              <a:off x="6818" y="7524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  <wps:wsp>
                          <wps:cNvPr id="27" name="直线 46"/>
                          <wps:cNvCnPr/>
                          <wps:spPr>
                            <a:xfrm flipH="true">
                              <a:off x="6278" y="7835"/>
                              <a:ext cx="54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28" name="直线 47"/>
                          <wps:cNvCnPr/>
                          <wps:spPr>
                            <a:xfrm flipV="true">
                              <a:off x="6818" y="7836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29" name="直线 49"/>
                          <wps:cNvCnPr/>
                          <wps:spPr>
                            <a:xfrm>
                              <a:off x="8258" y="7992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30" name="文本框 44"/>
                          <wps:cNvSpPr txBox="true"/>
                          <wps:spPr>
                            <a:xfrm>
                              <a:off x="7358" y="7665"/>
                              <a:ext cx="360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公示无异议或经查异议不成立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31" name="文本框 50"/>
                          <wps:cNvSpPr txBox="true"/>
                          <wps:spPr>
                            <a:xfrm>
                              <a:off x="3218" y="9240"/>
                              <a:ext cx="288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b/>
                                    <w:sz w:val="21"/>
                                    <w:szCs w:val="21"/>
                                  </w:rPr>
                                  <w:t>复审不合格或材料不齐备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32" name="文本框 51"/>
                          <wps:cNvSpPr txBox="true"/>
                          <wps:spPr>
                            <a:xfrm>
                              <a:off x="7718" y="9225"/>
                              <a:ext cx="288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复审合格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33" name="文本框 52"/>
                          <wps:cNvSpPr txBox="true"/>
                          <wps:spPr>
                            <a:xfrm>
                              <a:off x="1778" y="7680"/>
                              <a:ext cx="543" cy="51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300" w:lineRule="exact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300" w:lineRule="exact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300" w:lineRule="exact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300" w:lineRule="exact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300" w:lineRule="exact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补充材料或办理退件手续</w:t>
                                </w:r>
                              </w:p>
                            </w:txbxContent>
                          </wps:txbx>
                          <wps:bodyPr wrap="square" lIns="0" tIns="0" rIns="0" bIns="0" upright="true"/>
                        </wps:wsp>
                        <wps:wsp>
                          <wps:cNvPr id="34" name="直线 53"/>
                          <wps:cNvCnPr/>
                          <wps:spPr>
                            <a:xfrm>
                              <a:off x="6818" y="8616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35" name="直线 56"/>
                          <wps:cNvCnPr/>
                          <wps:spPr>
                            <a:xfrm>
                              <a:off x="4658" y="8928"/>
                              <a:ext cx="450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  <wps:wsp>
                          <wps:cNvPr id="36" name="直线 57"/>
                          <wps:cNvCnPr/>
                          <wps:spPr>
                            <a:xfrm>
                              <a:off x="4658" y="892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37" name="直线 58"/>
                          <wps:cNvCnPr/>
                          <wps:spPr>
                            <a:xfrm>
                              <a:off x="9158" y="892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38" name="直线 60"/>
                          <wps:cNvCnPr/>
                          <wps:spPr>
                            <a:xfrm>
                              <a:off x="9158" y="9552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39" name="直线 63"/>
                          <wps:cNvCnPr/>
                          <wps:spPr>
                            <a:xfrm flipV="true">
                              <a:off x="4658" y="9552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40" name="文本框 64"/>
                          <wps:cNvSpPr txBox="true"/>
                          <wps:spPr>
                            <a:xfrm>
                              <a:off x="3578" y="10617"/>
                              <a:ext cx="6480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1"/>
                                  <w:spacing w:line="240" w:lineRule="exact"/>
                                  <w:jc w:val="center"/>
                                  <w:rPr>
                                    <w:rFonts w:hint="eastAsia" w:ascii="仿宋_GB2312" w:hAnsi="Verdana" w:eastAsia="仿宋_GB2312" w:cs="宋体"/>
                                    <w:b/>
                                    <w:spacing w:val="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 w:cs="宋体"/>
                                    <w:b/>
                                    <w:spacing w:val="0"/>
                                    <w:sz w:val="21"/>
                                    <w:szCs w:val="21"/>
                                  </w:rPr>
                                  <w:t>区房管局根据上述审查认定情况，注明</w:t>
                                </w:r>
                                <w:r>
                                  <w:rPr>
                                    <w:rFonts w:hint="eastAsia" w:ascii="仿宋_GB2312" w:hAnsi="Verdana" w:eastAsia="仿宋_GB2312" w:cs="宋体"/>
                                    <w:b/>
                                    <w:spacing w:val="0"/>
                                    <w:sz w:val="21"/>
                                    <w:szCs w:val="21"/>
                                    <w:lang w:eastAsia="zh-CN"/>
                                  </w:rPr>
                                  <w:t>保障</w:t>
                                </w:r>
                                <w:r>
                                  <w:rPr>
                                    <w:rFonts w:hint="eastAsia" w:ascii="仿宋_GB2312" w:hAnsi="Verdana" w:eastAsia="仿宋_GB2312" w:cs="宋体"/>
                                    <w:b/>
                                    <w:spacing w:val="0"/>
                                    <w:sz w:val="21"/>
                                    <w:szCs w:val="21"/>
                                  </w:rPr>
                                  <w:t>标准，</w:t>
                                </w:r>
                              </w:p>
                              <w:p>
                                <w:pPr>
                                  <w:pStyle w:val="11"/>
                                  <w:spacing w:line="240" w:lineRule="exact"/>
                                  <w:jc w:val="center"/>
                                  <w:rPr>
                                    <w:rFonts w:hint="eastAsia" w:ascii="仿宋_GB2312" w:eastAsia="仿宋_GB2312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 w:cs="宋体"/>
                                    <w:b/>
                                    <w:spacing w:val="0"/>
                                    <w:sz w:val="21"/>
                                    <w:szCs w:val="21"/>
                                  </w:rPr>
                                  <w:t>上报市房管局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41" name="直线 65"/>
                          <wps:cNvCnPr/>
                          <wps:spPr>
                            <a:xfrm>
                              <a:off x="6818" y="10332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42" name="文本框 59"/>
                          <wps:cNvSpPr txBox="true"/>
                          <wps:spPr>
                            <a:xfrm>
                              <a:off x="3218" y="9837"/>
                              <a:ext cx="7380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rFonts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区民政部门会同公安（车管）、人社等有关部门审查收入状况并向</w:t>
                                </w:r>
                              </w:p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区房管局反馈认定结果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43" name="文本框 66"/>
                          <wps:cNvSpPr txBox="true"/>
                          <wps:spPr>
                            <a:xfrm>
                              <a:off x="4298" y="11409"/>
                              <a:ext cx="5040" cy="6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市房管局定期会同市民政局等部门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  <w:t>召开联席会议进行程序合规性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复核，并公示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44" name="直线 67"/>
                          <wps:cNvCnPr/>
                          <wps:spPr>
                            <a:xfrm>
                              <a:off x="6818" y="11112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45" name="文本框 68"/>
                          <wps:cNvSpPr txBox="true"/>
                          <wps:spPr>
                            <a:xfrm>
                              <a:off x="2858" y="12345"/>
                              <a:ext cx="345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b/>
                                    <w:sz w:val="21"/>
                                    <w:szCs w:val="21"/>
                                  </w:rPr>
                                  <w:t>复核公示有异议，经查不符合条件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46" name="文本框 69"/>
                          <wps:cNvSpPr txBox="true"/>
                          <wps:spPr>
                            <a:xfrm>
                              <a:off x="7358" y="12345"/>
                              <a:ext cx="342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ind w:firstLine="103" w:firstLineChars="49"/>
                                  <w:rPr>
                                    <w:rFonts w:hint="eastAsia" w:ascii="仿宋_GB2312" w:hAnsi="Verdana" w:eastAsia="仿宋_GB2312"/>
                                    <w:b/>
                                    <w:color w:val="494949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b/>
                                    <w:sz w:val="21"/>
                                    <w:szCs w:val="21"/>
                                  </w:rPr>
                                  <w:t>复核公示无异议或经查异议不成立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48" name="文本框 48"/>
                          <wps:cNvSpPr txBox="true"/>
                          <wps:spPr>
                            <a:xfrm>
                              <a:off x="2858" y="8289"/>
                              <a:ext cx="8100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区房管局会同国有房产、不动产登记等有关部门审查住房状况</w:t>
                                </w:r>
                              </w:p>
                            </w:txbxContent>
                          </wps:txbx>
                          <wps:bodyPr wrap="square" lIns="0" tIns="0" rIns="0" bIns="0" upright="true">
                            <a:spAutoFit/>
                          </wps:bodyPr>
                        </wps:wsp>
                        <wps:wsp>
                          <wps:cNvPr id="49" name="直线 71"/>
                          <wps:cNvCnPr/>
                          <wps:spPr>
                            <a:xfrm>
                              <a:off x="4658" y="12048"/>
                              <a:ext cx="450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  <wps:wsp>
                          <wps:cNvPr id="50" name="直线 72"/>
                          <wps:cNvCnPr/>
                          <wps:spPr>
                            <a:xfrm>
                              <a:off x="4658" y="1204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51" name="直线 73"/>
                          <wps:cNvCnPr/>
                          <wps:spPr>
                            <a:xfrm>
                              <a:off x="9158" y="1204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52" name="文本框 74"/>
                          <wps:cNvSpPr txBox="true"/>
                          <wps:spPr>
                            <a:xfrm>
                              <a:off x="7358" y="13140"/>
                              <a:ext cx="3420" cy="6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pacing w:before="0" w:beforeAutospacing="0" w:after="0" w:afterAutospacing="0" w:line="240" w:lineRule="auto"/>
                                  <w:jc w:val="center"/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区房管局会同区民政局登记保障资格，转市国有房产中心轮候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  <w:lang w:eastAsia="zh-CN"/>
                                  </w:rPr>
                                  <w:t>保障</w:t>
                                </w:r>
                                <w:r>
                                  <w:rPr>
                                    <w:rFonts w:hint="eastAsia" w:ascii="仿宋_GB2312" w:hAnsi="Verdana" w:eastAsia="仿宋_GB2312"/>
                                    <w:b/>
                                    <w:sz w:val="21"/>
                                    <w:szCs w:val="21"/>
                                  </w:rPr>
                                  <w:t>范畴</w:t>
                                </w:r>
                              </w:p>
                            </w:txbxContent>
                          </wps:txbx>
                          <wps:bodyPr wrap="square" lIns="0" tIns="0" rIns="0" bIns="0" upright="true"/>
                        </wps:wsp>
                        <wps:wsp>
                          <wps:cNvPr id="53" name="直线 77"/>
                          <wps:cNvCnPr/>
                          <wps:spPr>
                            <a:xfrm>
                              <a:off x="9158" y="12672"/>
                              <a:ext cx="0" cy="46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54" name="文本框 80"/>
                          <wps:cNvSpPr txBox="true"/>
                          <wps:spPr>
                            <a:xfrm>
                              <a:off x="7358" y="14232"/>
                              <a:ext cx="342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Verdana" w:eastAsia="仿宋_GB2312" w:cs="宋体"/>
                                    <w:b/>
                                    <w:kern w:val="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 w:cs="宋体"/>
                                    <w:b/>
                                    <w:kern w:val="0"/>
                                    <w:szCs w:val="21"/>
                                  </w:rPr>
                                  <w:t>市国有房产中心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仿宋_GB2312" w:hAnsi="Verdana" w:eastAsia="仿宋_GB2312" w:cs="宋体"/>
                                    <w:b/>
                                    <w:kern w:val="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Verdana" w:eastAsia="仿宋_GB2312" w:cs="宋体"/>
                                    <w:b/>
                                    <w:kern w:val="0"/>
                                    <w:szCs w:val="21"/>
                                  </w:rPr>
                                  <w:t>组织实物配租或发放租赁补贴</w:t>
                                </w:r>
                              </w:p>
                            </w:txbxContent>
                          </wps:txbx>
                          <wps:bodyPr wrap="square" lIns="0" tIns="0" rIns="0" bIns="0" upright="true"/>
                        </wps:wsp>
                        <wps:wsp>
                          <wps:cNvPr id="55" name="直线 86"/>
                          <wps:cNvCnPr/>
                          <wps:spPr>
                            <a:xfrm>
                              <a:off x="9158" y="13764"/>
                              <a:ext cx="0" cy="46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56" name="直线 94"/>
                          <wps:cNvCnPr/>
                          <wps:spPr>
                            <a:xfrm flipH="true">
                              <a:off x="2318" y="9396"/>
                              <a:ext cx="90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57" name="直线 95"/>
                          <wps:cNvCnPr/>
                          <wps:spPr>
                            <a:xfrm flipH="true">
                              <a:off x="2318" y="7836"/>
                              <a:ext cx="72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58" name="直线 96"/>
                          <wps:cNvCnPr/>
                          <wps:spPr>
                            <a:xfrm flipH="true">
                              <a:off x="2318" y="12515"/>
                              <a:ext cx="54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2" o:spid="_x0000_s1026" o:spt="203" style="position:absolute;left:0pt;margin-left:18pt;margin-top:0pt;height:546pt;width:459pt;z-index:251659264;mso-width-relative:page;mso-height-relative:page;" coordorigin="1778,3936" coordsize="9180,10920" o:gfxdata="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">
                <o:lock v:ext="edit" aspectratio="f"/>
                <v:line id="直线 35" o:spid="_x0000_s1026" o:spt="20" style="position:absolute;left:8258;top:5496;height:312;width:0;" filled="f" stroked="t" coordsize="21600,21600" o:gfxdata="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Z5/h2+AAAA2g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组合 111" o:spid="_x0000_s1026" o:spt="203" style="position:absolute;left:1778;top:3936;height:10920;width:9180;" coordorigin="1778,3936" coordsize="9180,10920" o:gfxdata="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PVegUi9AAAA2wAAAA8AAAAAAAAAAQAg&#10;AAAAOAAAAGRycy9kb3ducmV2LnhtbFBLAQIUABQAAAAIAIdO4kAzLwWeOwAAADkAAAAVAAAAAAAA&#10;AAEAIAAAACIBAABkcnMvZ3JvdXBzaGFwZXhtbC54bWxQSwUGAAAAAAYABgBgAQAA3wMAAAAA&#10;">
                  <o:lock v:ext="edit" aspectratio="f"/>
                  <v:shape id="文本框 3" o:spid="_x0000_s1026" o:spt="202" type="#_x0000_t202" style="position:absolute;left:4838;top:3936;height:327;width:3960;" fillcolor="#FFFFFF" filled="t" stroked="t" coordsize="21600,21600" o:gfxdata="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m9kA+vAAAANo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  <w:t>居住地街（乡、镇）窗口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申请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  <w:t>或线上申请</w:t>
                          </w:r>
                        </w:p>
                      </w:txbxContent>
                    </v:textbox>
                  </v:shape>
                  <v:shape id="文本框 6" o:spid="_x0000_s1026" o:spt="202" type="#_x0000_t202" style="position:absolute;left:7538;top:5035;height:593;width:3255;" fillcolor="#FFFFFF" filled="t" stroked="t" coordsize="21600,21600" o:gfxdata="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HcvYL0AAADaAAAADwAAAAAAAAABACAAAAA4AAAAZHJzL2Rvd25yZXYu&#10;eG1sUEsBAhQAFAAAAAgAh07iQDMvBZ47AAAAOQAAABAAAAAAAAAAAQAgAAAAIgEAAGRycy9zaGFw&#10;ZXhtbC54bWxQSwUGAAAAAAYABgBbAQAAzAMAAAAA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eastAsia="仿宋_GB2312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材料齐备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  <w:t>（线上受理的电子材料，需至窗口进行原件核对）</w:t>
                          </w:r>
                        </w:p>
                      </w:txbxContent>
                    </v:textbox>
                  </v:shape>
                  <v:shape id="文本框 7" o:spid="_x0000_s1026" o:spt="202" type="#_x0000_t202" style="position:absolute;left:3038;top:5184;height:327;width:3060;" fillcolor="#FFFFFF" filled="t" stroked="t" coordsize="21600,21600" o:gfxdata="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Lglcde1AAAA2gAAAA8AAAAAAAAAAQAgAAAAOAAAAGRycy9kb3ducmV2LnhtbFBLAQIU&#10;ABQAAAAIAIdO4kAzLwWeOwAAADkAAAAQAAAAAAAAAAEAIAAAABoBAABkcnMvc2hhcGV4bWwueG1s&#10;UEsFBgAAAAAGAAYAWwEAAMQD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不符合申请条件或材料不齐备</w:t>
                          </w:r>
                        </w:p>
                      </w:txbxContent>
                    </v:textbox>
                  </v:shape>
                  <v:shape id="文本框 8" o:spid="_x0000_s1026" o:spt="202" type="#_x0000_t202" style="position:absolute;left:4838;top:5808;height:312;width:3960;" fillcolor="#FFFFFF" filled="t" stroked="t" coordsize="21600,21600" o:gfxdata="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qQeiboAAADaAAAADwAAAAAAAAABACAAAAA4AAAAZHJzL2Rvd25yZXYueG1s&#10;UEsBAhQAFAAAAAgAh07iQDMvBZ47AAAAOQAAABAAAAAAAAAAAQAgAAAAHwEAAGRycy9zaGFwZXht&#10;bC54bWxQSwUGAAAAAAYABgBbAQAAyQMAAAAA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初审</w:t>
                          </w:r>
                        </w:p>
                      </w:txbxContent>
                    </v:textbox>
                  </v:shape>
                  <v:shape id="文本框 9" o:spid="_x0000_s1026" o:spt="202" type="#_x0000_t202" style="position:absolute;left:2678;top:6276;height:327;width:3420;" fillcolor="#FFFFFF" filled="t" stroked="t" coordsize="21600,21600" o:gfxdata="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A2MPAvAAAANs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不符合申请条件或材料不齐备</w:t>
                          </w:r>
                        </w:p>
                      </w:txbxContent>
                    </v:textbox>
                  </v:shape>
                  <v:shape id="文本框 14" o:spid="_x0000_s1026" o:spt="202" type="#_x0000_t202" style="position:absolute;left:4838;top:4560;height:327;width:3960;" fillcolor="#FFFFFF" filled="t" stroked="t" coordsize="21600,21600" o:gfxdata="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vlGZbuQAAANsAAAAPAAAAAAAAAAEAIAAAADgAAABkcnMvZG93bnJldi54bWxQ&#10;SwECFAAUAAAACACHTuJAMy8FnjsAAAA5AAAAEAAAAAAAAAABACAAAAAeAQAAZHJzL3NoYXBleG1s&#10;LnhtbFBLBQYAAAAABgAGAFsBAADI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居住街（乡、镇）窗口受理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  <w:t>或线上受理</w:t>
                          </w:r>
                        </w:p>
                      </w:txbxContent>
                    </v:textbox>
                  </v:shape>
                  <v:line id="直线 21" o:spid="_x0000_s1026" o:spt="20" style="position:absolute;left:6818;top:4248;height:312;width:0;" filled="f" stroked="t" coordsize="21600,21600" o:gfxdata="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Y3x0e7AAAA2wAAAA8AAAAAAAAAAQAgAAAAOAAAAGRycy9kb3ducmV2Lnht&#10;bFBLAQIUABQAAAAIAIdO4kAzLwWeOwAAADkAAAAQAAAAAAAAAAEAIAAAACABAABkcnMvc2hhcGV4&#10;bWwueG1sUEsFBgAAAAAGAAYAWwEAAMo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1" o:spid="_x0000_s1026" o:spt="20" style="position:absolute;left:4478;top:4716;flip:y;height:1;width:360;" filled="f" stroked="t" coordsize="21600,21600" o:gfxdata="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46BEAL0AAADb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2" o:spid="_x0000_s1026" o:spt="20" style="position:absolute;left:6818;top:4872;height:468;width:0;" filled="f" stroked="t" coordsize="21600,21600" o:gfxdata="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YB9arvAAAANsAAAAPAAAAAAAAAAEAIAAAADgAAABkcnMvZG93bnJldi54&#10;bWxQSwECFAAUAAAACACHTuJAMy8FnjsAAAA5AAAAEAAAAAAAAAABACAAAAAhAQAAZHJzL3NoYXBl&#10;eG1sLnhtbFBLBQYAAAAABgAGAFsBAADL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33" o:spid="_x0000_s1026" o:spt="20" style="position:absolute;left:6098;top:5340;flip:x;height:1;width:720;" filled="f" stroked="t" coordsize="21600,21600" o:gfxdata="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DBXnvvAAAANsAAAAPAAAAAAAAAAEAIAAAADgAAABkcnMvZG93bnJldi54&#10;bWxQSwECFAAUAAAACACHTuJAMy8FnjsAAAA5AAAAEAAAAAAAAAABACAAAAAhAQAAZHJzL3NoYXBl&#10;eG1sLnhtbFBLBQYAAAAABgAGAFsBAADL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4" o:spid="_x0000_s1026" o:spt="20" style="position:absolute;left:6818;top:5340;flip:y;height:0;width:720;" filled="f" stroked="t" coordsize="21600,21600" o:gfxdata="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z1+eYvAAAANsAAAAPAAAAAAAAAAEAIAAAADgAAABkcnMvZG93bnJldi54&#10;bWxQSwECFAAUAAAACACHTuJAMy8FnjsAAAA5AAAAEAAAAAAAAAABACAAAAAhAQAAZHJzL3NoYXBl&#10;eG1sLnhtbFBLBQYAAAAABgAGAFsBAADL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6" o:spid="_x0000_s1026" o:spt="20" style="position:absolute;left:6098;top:6432;flip:x;height:1;width:720;" filled="f" stroked="t" coordsize="21600,21600" o:gfxdata="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cm0IDvAAAANsAAAAPAAAAAAAAAAEAIAAAADgAAABkcnMvZG93bnJldi54&#10;bWxQSwECFAAUAAAACACHTuJAMy8FnjsAAAA5AAAAEAAAAAAAAAABACAAAAAhAQAAZHJzL3NoYXBl&#10;eG1sLnhtbFBLBQYAAAAABgAGAFsBAADL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7" o:spid="_x0000_s1026" o:spt="20" style="position:absolute;left:6818;top:6120;height:312;width:0;" filled="f" stroked="t" coordsize="21600,21600" o:gfxdata="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lK3K6+AAAA2wAAAA8AAAAAAAAAAQAgAAAAOAAAAGRycy9kb3ducmV2&#10;LnhtbFBLAQIUABQAAAAIAIdO4kAzLwWeOwAAADkAAAAQAAAAAAAAAAEAIAAAACMBAABkcnMvc2hh&#10;cGV4bWwueG1sUEsFBgAAAAAGAAYAWwEAAM0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38" o:spid="_x0000_s1026" o:spt="20" style="position:absolute;left:6818;top:6432;flip:y;height:0;width:720;" filled="f" stroked="t" coordsize="21600,21600" o:gfxdata="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CSHPqvAAAANsAAAAPAAAAAAAAAAEAIAAAADgAAABkcnMvZG93bnJldi54&#10;bWxQSwECFAAUAAAACACHTuJAMy8FnjsAAAA5AAAAEAAAAAAAAAABACAAAAAhAQAAZHJzL3NoYXBl&#10;eG1sLnhtbFBLBQYAAAAABgAGAFsBAADL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39" o:spid="_x0000_s1026" o:spt="20" style="position:absolute;left:2318;top:5340;flip:x;height:1;width:720;" filled="f" stroked="t" coordsize="21600,21600" o:gfxdata="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0eEMq7AAAA2wAAAA8AAAAAAAAAAQAgAAAAOAAAAGRycy9kb3ducmV2Lnht&#10;bFBLAQIUABQAAAAIAIdO4kAzLwWeOwAAADkAAAAQAAAAAAAAAAEAIAAAACABAABkcnMvc2hhcGV4&#10;bWwueG1sUEsFBgAAAAAGAAYAWwEAAMo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40" o:spid="_x0000_s1026" o:spt="20" style="position:absolute;left:2318;top:6432;flip:x;height:0;width:360;" filled="f" stroked="t" coordsize="21600,21600" o:gfxdata="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JStVG+AAAA2wAAAA8AAAAAAAAAAQAgAAAAOAAAAGRycy9kb3ducmV2&#10;LnhtbFBLAQIUABQAAAAIAIdO4kAzLwWeOwAAADkAAAAQAAAAAAAAAAEAIAAAACMBAABkcnMvc2hh&#10;cGV4bWwueG1sUEsFBgAAAAAGAAYAWwEAAM0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41" o:spid="_x0000_s1026" o:spt="202" type="#_x0000_t202" style="position:absolute;left:5018;top:7212;height:312;width:3780;" fillcolor="#FFFFFF" filled="t" stroked="t" coordsize="21600,21600" o:gfxdata="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KxQqu7AAAA2wAAAA8AAAAAAAAAAQAgAAAAOAAAAGRycy9kb3ducmV2Lnht&#10;bFBLAQIUABQAAAAIAIdO4kAzLwWeOwAAADkAAAAQAAAAAAAAAAEAIAAAACABAABkcnMvc2hhcGV4&#10;bWwueG1sUEsFBgAAAAAGAAYAWwEAAMoD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ind w:firstLine="1549" w:firstLineChars="735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公示</w:t>
                          </w:r>
                        </w:p>
                      </w:txbxContent>
                    </v:textbox>
                  </v:shape>
                  <v:line id="直线 42" o:spid="_x0000_s1026" o:spt="20" style="position:absolute;left:8258;top:6588;height:624;width:0;" filled="f" stroked="t" coordsize="21600,21600" o:gfxdata="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XF6hhvwAAANsAAAAPAAAAAAAAAAEAIAAAADgAAABkcnMvZG93bnJl&#10;di54bWxQSwECFAAUAAAACACHTuJAMy8FnjsAAAA5AAAAEAAAAAAAAAABACAAAAAkAQAAZHJzL3No&#10;YXBleG1sLnhtbFBLBQYAAAAABgAGAFsBAADO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43" o:spid="_x0000_s1026" o:spt="202" type="#_x0000_t202" style="position:absolute;left:3038;top:7665;height:327;width:3240;" fillcolor="#FFFFFF" filled="t" stroked="t" coordsize="21600,21600" o:gfxdata="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xjw9+vAAAANs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b/>
                              <w:sz w:val="21"/>
                              <w:szCs w:val="21"/>
                            </w:rPr>
                            <w:t>公示有异议，经查不符合条件</w:t>
                          </w:r>
                        </w:p>
                      </w:txbxContent>
                    </v:textbox>
                  </v:shape>
                  <v:shape id="文本框 10" o:spid="_x0000_s1026" o:spt="202" type="#_x0000_t202" style="position:absolute;left:7538;top:6276;height:327;width:3420;" fillcolor="#FFFFFF" filled="t" stroked="t" coordsize="21600,21600" o:gfxdata="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ew6rlvAAAANs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符合申请条件</w:t>
                          </w:r>
                        </w:p>
                      </w:txbxContent>
                    </v:textbox>
                  </v:shape>
                  <v:line id="直线 45" o:spid="_x0000_s1026" o:spt="20" style="position:absolute;left:6818;top:7524;height:312;width:0;" filled="f" stroked="t" coordsize="21600,21600" o:gfxdata="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9Sf6vAAAANsAAAAPAAAAAAAAAAEAIAAAADgAAABkcnMvZG93bnJldi54&#10;bWxQSwECFAAUAAAACACHTuJAMy8FnjsAAAA5AAAAEAAAAAAAAAABACAAAAAhAQAAZHJzL3NoYXBl&#10;eG1sLnhtbFBLBQYAAAAABgAGAFsBAADL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46" o:spid="_x0000_s1026" o:spt="20" style="position:absolute;left:6278;top:7835;flip:x;height:1;width:540;" filled="f" stroked="t" coordsize="21600,21600" o:gfxdata="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S94i+vwAAANsAAAAPAAAAAAAAAAEAIAAAADgAAABkcnMvZG93bnJl&#10;di54bWxQSwECFAAUAAAACACHTuJAMy8FnjsAAAA5AAAAEAAAAAAAAAABACAAAAAkAQAAZHJzL3No&#10;YXBleG1sLnhtbFBLBQYAAAAABgAGAFsBAADO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47" o:spid="_x0000_s1026" o:spt="20" style="position:absolute;left:6818;top:7836;flip:y;height:0;width:540;" filled="f" stroked="t" coordsize="21600,21600" o:gfxdata="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NoHMy7AAAA2wAAAA8AAAAAAAAAAQAgAAAAOAAAAGRycy9kb3ducmV2Lnht&#10;bFBLAQIUABQAAAAIAIdO4kAzLwWeOwAAADkAAAAQAAAAAAAAAAEAIAAAACABAABkcnMvc2hhcGV4&#10;bWwueG1sUEsFBgAAAAAGAAYAWwEAAMo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49" o:spid="_x0000_s1026" o:spt="20" style="position:absolute;left:8258;top:7992;height:312;width:0;" filled="f" stroked="t" coordsize="21600,21600" o:gfxdata="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2/5+LvwAAANsAAAAPAAAAAAAAAAEAIAAAADgAAABkcnMvZG93bnJl&#10;di54bWxQSwECFAAUAAAACACHTuJAMy8FnjsAAAA5AAAAEAAAAAAAAAABACAAAAAkAQAAZHJzL3No&#10;YXBleG1sLnhtbFBLBQYAAAAABgAGAFsBAADO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44" o:spid="_x0000_s1026" o:spt="202" type="#_x0000_t202" style="position:absolute;left:7358;top:7665;height:327;width:3600;" fillcolor="#FFFFFF" filled="t" stroked="t" coordsize="21600,21600" o:gfxdata="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LbZ+guQAAANsAAAAPAAAAAAAAAAEAIAAAADgAAABkcnMvZG93bnJldi54bWxQ&#10;SwECFAAUAAAACACHTuJAMy8FnjsAAAA5AAAAEAAAAAAAAAABACAAAAAeAQAAZHJzL3NoYXBleG1s&#10;LnhtbFBLBQYAAAAABgAGAFsBAADI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公示无异议或经查异议不成立</w:t>
                          </w:r>
                        </w:p>
                      </w:txbxContent>
                    </v:textbox>
                  </v:shape>
                  <v:shape id="文本框 50" o:spid="_x0000_s1026" o:spt="202" type="#_x0000_t202" style="position:absolute;left:3218;top:9240;height:327;width:2880;" fillcolor="#FFFFFF" filled="t" stroked="t" coordsize="21600,21600" o:gfxdata="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kITo7vAAAANs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b/>
                              <w:sz w:val="21"/>
                              <w:szCs w:val="21"/>
                            </w:rPr>
                            <w:t>复审不合格或材料不齐备</w:t>
                          </w:r>
                        </w:p>
                      </w:txbxContent>
                    </v:textbox>
                  </v:shape>
                  <v:shape id="文本框 51" o:spid="_x0000_s1026" o:spt="202" type="#_x0000_t202" style="position:absolute;left:7718;top:9225;height:327;width:2880;" fillcolor="#FFFFFF" filled="t" stroked="t" coordsize="21600,21600" o:gfxdata="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U86RMvAAAANs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复审合格</w:t>
                          </w:r>
                        </w:p>
                      </w:txbxContent>
                    </v:textbox>
                  </v:shape>
                  <v:shape id="文本框 52" o:spid="_x0000_s1026" o:spt="202" type="#_x0000_t202" style="position:absolute;left:1778;top:7680;height:5148;width:543;" fillcolor="#FFFFFF" filled="t" stroked="t" coordsize="21600,21600" o:gfxdata="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CRx7b0AAADbAAAADwAAAAAAAAABACAAAAA4AAAAZHJzL2Rvd25yZXYu&#10;eG1sUEsBAhQAFAAAAAgAh07iQDMvBZ47AAAAOQAAABAAAAAAAAAAAQAgAAAAIgEAAGRycy9zaGFw&#10;ZXhtbC54bWxQSwUGAAAAAAYABgBbAQAAzAMAAAAA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300" w:lineRule="exact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300" w:lineRule="exact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300" w:lineRule="exact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300" w:lineRule="exact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300" w:lineRule="exact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补充材料或办理退件手续</w:t>
                          </w:r>
                        </w:p>
                      </w:txbxContent>
                    </v:textbox>
                  </v:shape>
                  <v:line id="直线 53" o:spid="_x0000_s1026" o:spt="20" style="position:absolute;left:6818;top:8616;height:312;width:0;" filled="f" stroked="t" coordsize="21600,21600" o:gfxdata="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dJ6bIvwAAANsAAAAPAAAAAAAAAAEAIAAAADgAAABkcnMvZG93bnJl&#10;di54bWxQSwECFAAUAAAACACHTuJAMy8FnjsAAAA5AAAAEAAAAAAAAAABACAAAAAkAQAAZHJzL3No&#10;YXBleG1sLnhtbFBLBQYAAAAABgAGAFsBAADO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56" o:spid="_x0000_s1026" o:spt="20" style="position:absolute;left:4658;top:8928;height:0;width:4500;" filled="f" stroked="t" coordsize="21600,21600" o:gfxdata="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z+L1C+AAAA2wAAAA8AAAAAAAAAAQAgAAAAOAAAAGRycy9kb3ducmV2&#10;LnhtbFBLAQIUABQAAAAIAIdO4kAzLwWeOwAAADkAAAAQAAAAAAAAAAEAIAAAACMBAABkcnMvc2hh&#10;cGV4bWwueG1sUEsFBgAAAAAGAAYAWwEAAM0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57" o:spid="_x0000_s1026" o:spt="20" style="position:absolute;left:4658;top:8928;height:312;width:0;" filled="f" stroked="t" coordsize="21600,21600" o:gfxdata="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CuZ0kvwAAANsAAAAPAAAAAAAAAAEAIAAAADgAAABkcnMvZG93bnJl&#10;di54bWxQSwECFAAUAAAACACHTuJAMy8FnjsAAAA5AAAAEAAAAAAAAAABACAAAAAkAQAAZHJzL3No&#10;YXBleG1sLnhtbFBLBQYAAAAABgAGAFsBAADO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58" o:spid="_x0000_s1026" o:spt="20" style="position:absolute;left:9158;top:8928;height:312;width:0;" filled="f" stroked="t" coordsize="21600,21600" o:gfxdata="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t9Ti/vwAAANsAAAAPAAAAAAAAAAEAIAAAADgAAABkcnMvZG93bnJl&#10;di54bWxQSwECFAAUAAAACACHTuJAMy8FnjsAAAA5AAAAEAAAAAAAAAABACAAAAAkAQAAZHJzL3No&#10;YXBleG1sLnhtbFBLBQYAAAAABgAGAFsBAADO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60" o:spid="_x0000_s1026" o:spt="20" style="position:absolute;left:9158;top:9552;height:312;width:0;" filled="f" stroked="t" coordsize="21600,21600" o:gfxdata="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xqrM27AAAA2wAAAA8AAAAAAAAAAQAgAAAAOAAAAGRycy9kb3ducmV2Lnht&#10;bFBLAQIUABQAAAAIAIdO4kAzLwWeOwAAADkAAAAQAAAAAAAAAAEAIAAAACABAABkcnMvc2hhcGV4&#10;bWwueG1sUEsFBgAAAAAGAAYAWwEAAMo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63" o:spid="_x0000_s1026" o:spt="20" style="position:absolute;left:4658;top:9552;flip:y;height:312;width:0;" filled="f" stroked="t" coordsize="21600,21600" o:gfxdata="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J/S+KvwAAANsAAAAPAAAAAAAAAAEAIAAAADgAAABkcnMvZG93bnJl&#10;di54bWxQSwECFAAUAAAACACHTuJAMy8FnjsAAAA5AAAAEAAAAAAAAAABACAAAAAkAQAAZHJzL3No&#10;YXBleG1sLnhtbFBLBQYAAAAABgAGAFsBAADO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64" o:spid="_x0000_s1026" o:spt="202" type="#_x0000_t202" style="position:absolute;left:3578;top:10617;height:495;width:6480;" fillcolor="#FFFFFF" filled="t" stroked="t" coordsize="21600,21600" o:gfxdata="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Ta+zduQAAANsAAAAPAAAAAAAAAAEAIAAAADgAAABkcnMvZG93bnJldi54bWxQ&#10;SwECFAAUAAAACACHTuJAMy8FnjsAAAA5AAAAEAAAAAAAAAABACAAAAAeAQAAZHJzL3NoYXBleG1s&#10;LnhtbFBLBQYAAAAABgAGAFsBAADI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11"/>
                            <w:spacing w:line="240" w:lineRule="exact"/>
                            <w:jc w:val="center"/>
                            <w:rPr>
                              <w:rFonts w:hint="eastAsia" w:ascii="仿宋_GB2312" w:hAnsi="Verdana" w:eastAsia="仿宋_GB2312" w:cs="宋体"/>
                              <w:b/>
                              <w:spacing w:val="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 w:cs="宋体"/>
                              <w:b/>
                              <w:spacing w:val="0"/>
                              <w:sz w:val="21"/>
                              <w:szCs w:val="21"/>
                            </w:rPr>
                            <w:t>区房管局根据上述审查认定情况，注明</w:t>
                          </w:r>
                          <w:r>
                            <w:rPr>
                              <w:rFonts w:hint="eastAsia" w:ascii="仿宋_GB2312" w:hAnsi="Verdana" w:eastAsia="仿宋_GB2312" w:cs="宋体"/>
                              <w:b/>
                              <w:spacing w:val="0"/>
                              <w:sz w:val="21"/>
                              <w:szCs w:val="21"/>
                              <w:lang w:eastAsia="zh-CN"/>
                            </w:rPr>
                            <w:t>保障</w:t>
                          </w:r>
                          <w:r>
                            <w:rPr>
                              <w:rFonts w:hint="eastAsia" w:ascii="仿宋_GB2312" w:hAnsi="Verdana" w:eastAsia="仿宋_GB2312" w:cs="宋体"/>
                              <w:b/>
                              <w:spacing w:val="0"/>
                              <w:sz w:val="21"/>
                              <w:szCs w:val="21"/>
                            </w:rPr>
                            <w:t>标准，</w:t>
                          </w:r>
                        </w:p>
                        <w:p>
                          <w:pPr>
                            <w:pStyle w:val="11"/>
                            <w:spacing w:line="240" w:lineRule="exact"/>
                            <w:jc w:val="center"/>
                            <w:rPr>
                              <w:rFonts w:hint="eastAsia" w:ascii="仿宋_GB2312" w:eastAsia="仿宋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 w:cs="宋体"/>
                              <w:b/>
                              <w:spacing w:val="0"/>
                              <w:sz w:val="21"/>
                              <w:szCs w:val="21"/>
                            </w:rPr>
                            <w:t>上报市房管局</w:t>
                          </w:r>
                        </w:p>
                      </w:txbxContent>
                    </v:textbox>
                  </v:shape>
                  <v:line id="直线 65" o:spid="_x0000_s1026" o:spt="20" style="position:absolute;left:6818;top:10332;height:312;width:0;" filled="f" stroked="t" coordsize="21600,21600" o:gfxdata="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VWdi2+AAAA2wAAAA8AAAAAAAAAAQAgAAAAOAAAAGRycy9kb3ducmV2&#10;LnhtbFBLAQIUABQAAAAIAIdO4kAzLwWeOwAAADkAAAAQAAAAAAAAAAEAIAAAACMBAABkcnMvc2hh&#10;cGV4bWwueG1sUEsFBgAAAAAGAAYAWwEAAM0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59" o:spid="_x0000_s1026" o:spt="202" type="#_x0000_t202" style="position:absolute;left:3218;top:9837;height:495;width:7380;" fillcolor="#FFFFFF" filled="t" stroked="t" coordsize="21600,21600" o:gfxdata="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M9dcxvAAAANs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exact"/>
                            <w:jc w:val="center"/>
                            <w:rPr>
                              <w:rFonts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区民政部门会同公安（车管）、人社等有关部门审查收入状况并向</w:t>
                          </w:r>
                        </w:p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exact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区房管局反馈认定结果</w:t>
                          </w:r>
                        </w:p>
                      </w:txbxContent>
                    </v:textbox>
                  </v:shape>
                  <v:shape id="文本框 66" o:spid="_x0000_s1026" o:spt="202" type="#_x0000_t202" style="position:absolute;left:4298;top:11409;height:639;width:5040;" fillcolor="#FFFFFF" filled="t" stroked="t" coordsize="21600,21600" o:gfxdata="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uXKqvAAAANs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市房管局定期会同市民政局等部门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  <w:t>召开联席会议进行程序合规性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复核，并公示</w:t>
                          </w:r>
                        </w:p>
                      </w:txbxContent>
                    </v:textbox>
                  </v:shape>
                  <v:line id="直线 67" o:spid="_x0000_s1026" o:spt="20" style="position:absolute;left:6818;top:11112;height:312;width:0;" filled="f" stroked="t" coordsize="21600,21600" o:gfxdata="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Uh1bW+AAAA2wAAAA8AAAAAAAAAAQAgAAAAOAAAAGRycy9kb3ducmV2&#10;LnhtbFBLAQIUABQAAAAIAIdO4kAzLwWeOwAAADkAAAAQAAAAAAAAAAEAIAAAACMBAABkcnMvc2hh&#10;cGV4bWwueG1sUEsFBgAAAAAGAAYAWwEAAM0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68" o:spid="_x0000_s1026" o:spt="202" type="#_x0000_t202" style="position:absolute;left:2858;top:12345;height:327;width:3450;" fillcolor="#FFFFFF" filled="t" stroked="t" coordsize="21600,21600" o:gfxdata="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DHE9FvAAAANs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b/>
                              <w:sz w:val="21"/>
                              <w:szCs w:val="21"/>
                            </w:rPr>
                            <w:t>复核公示有异议，经查不符合条件</w:t>
                          </w:r>
                        </w:p>
                      </w:txbxContent>
                    </v:textbox>
                  </v:shape>
                  <v:shape id="文本框 69" o:spid="_x0000_s1026" o:spt="202" type="#_x0000_t202" style="position:absolute;left:7358;top:12345;height:327;width:3420;" fillcolor="#FFFFFF" filled="t" stroked="t" coordsize="21600,21600" o:gfxdata="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zztEyvAAAANs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ind w:firstLine="103" w:firstLineChars="49"/>
                            <w:rPr>
                              <w:rFonts w:hint="eastAsia" w:ascii="仿宋_GB2312" w:hAnsi="Verdana" w:eastAsia="仿宋_GB2312"/>
                              <w:b/>
                              <w:color w:val="494949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b/>
                              <w:sz w:val="21"/>
                              <w:szCs w:val="21"/>
                            </w:rPr>
                            <w:t>复核公示无异议或经查异议不成立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858;top:8289;height:327;width:8100;" fillcolor="#FFFFFF" filled="t" stroked="t" coordsize="21600,21600" o:gfxdata="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tHeDbuQAAANsAAAAPAAAAAAAAAAEAIAAAADgAAABkcnMvZG93bnJldi54bWxQ&#10;SwECFAAUAAAACACHTuJAMy8FnjsAAAA5AAAAEAAAAAAAAAABACAAAAAeAQAAZHJzL3NoYXBleG1s&#10;LnhtbFBLBQYAAAAABgAGAFsBAADI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区房管局会同国有房产、不动产登记等有关部门审查住房状况</w:t>
                          </w:r>
                        </w:p>
                      </w:txbxContent>
                    </v:textbox>
                  </v:shape>
                  <v:line id="直线 71" o:spid="_x0000_s1026" o:spt="20" style="position:absolute;left:4658;top:12048;height:0;width:4500;" filled="f" stroked="t" coordsize="21600,21600" o:gfxdata="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ltVYovwAAANsAAAAPAAAAAAAAAAEAIAAAADgAAABkcnMvZG93bnJl&#10;di54bWxQSwECFAAUAAAACACHTuJAMy8FnjsAAAA5AAAAEAAAAAAAAAABACAAAAAkAQAAZHJzL3No&#10;YXBleG1sLnhtbFBLBQYAAAAABgAGAFsBAADO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72" o:spid="_x0000_s1026" o:spt="20" style="position:absolute;left:4658;top:12048;height:312;width:0;" filled="f" stroked="t" coordsize="21600,21600" o:gfxdata="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/DRWu7AAAA2wAAAA8AAAAAAAAAAQAgAAAAOAAAAGRycy9kb3ducmV2Lnht&#10;bFBLAQIUABQAAAAIAIdO4kAzLwWeOwAAADkAAAAQAAAAAAAAAAEAIAAAACABAABkcnMvc2hhcGV4&#10;bWwueG1sUEsFBgAAAAAGAAYAWwEAAMo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73" o:spid="_x0000_s1026" o:spt="20" style="position:absolute;left:9158;top:12048;height:312;width:0;" filled="f" stroked="t" coordsize="21600,21600" o:gfxdata="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CP4PC+AAAA2wAAAA8AAAAAAAAAAQAgAAAAOAAAAGRycy9kb3ducmV2&#10;LnhtbFBLAQIUABQAAAAIAIdO4kAzLwWeOwAAADkAAAAQAAAAAAAAAAEAIAAAACMBAABkcnMvc2hh&#10;cGV4bWwueG1sUEsFBgAAAAAGAAYAWwEAAM0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74" o:spid="_x0000_s1026" o:spt="202" type="#_x0000_t202" style="position:absolute;left:7358;top:13140;height:639;width:3420;" fillcolor="#FFFFFF" filled="t" stroked="t" coordsize="21600,21600" o:gfxdata="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yrcx1r0AAADbAAAADwAAAAAAAAABACAAAAA4AAAAZHJzL2Rvd25yZXYu&#10;eG1sUEsBAhQAFAAAAAgAh07iQDMvBZ47AAAAOQAAABAAAAAAAAAAAQAgAAAAIgEAAGRycy9zaGFw&#10;ZXhtbC54bWxQSwUGAAAAAAYABgBbAQAAzAMAAAAA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7"/>
                            <w:adjustRightInd w:val="0"/>
                            <w:spacing w:before="0" w:beforeAutospacing="0" w:after="0" w:afterAutospacing="0" w:line="240" w:lineRule="auto"/>
                            <w:jc w:val="center"/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区房管局会同区民政局登记保障资格，转市国有房产中心轮候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  <w:lang w:eastAsia="zh-CN"/>
                            </w:rPr>
                            <w:t>保障</w:t>
                          </w:r>
                          <w:r>
                            <w:rPr>
                              <w:rFonts w:hint="eastAsia" w:ascii="仿宋_GB2312" w:hAnsi="Verdana" w:eastAsia="仿宋_GB2312"/>
                              <w:b/>
                              <w:sz w:val="21"/>
                              <w:szCs w:val="21"/>
                            </w:rPr>
                            <w:t>范畴</w:t>
                          </w:r>
                        </w:p>
                      </w:txbxContent>
                    </v:textbox>
                  </v:shape>
                  <v:line id="直线 77" o:spid="_x0000_s1026" o:spt="20" style="position:absolute;left:9158;top:12672;height:468;width:0;" filled="f" stroked="t" coordsize="21600,21600" o:gfxdata="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PEdscvwAAANsAAAAPAAAAAAAAAAEAIAAAADgAAABkcnMvZG93bnJl&#10;di54bWxQSwECFAAUAAAACACHTuJAMy8FnjsAAAA5AAAAEAAAAAAAAAABACAAAAAkAQAAZHJzL3No&#10;YXBleG1sLnhtbFBLBQYAAAAABgAGAFsBAADO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80" o:spid="_x0000_s1026" o:spt="202" type="#_x0000_t202" style="position:absolute;left:7358;top:14232;height:624;width:3420;" fillcolor="#FFFFFF" filled="t" stroked="t" coordsize="21600,21600" o:gfxdata="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oSDDm+AAAA2wAAAA8AAAAAAAAAAQAgAAAAOAAAAGRycy9kb3ducmV2&#10;LnhtbFBLAQIUABQAAAAIAIdO4kAzLwWeOwAAADkAAAAQAAAAAAAAAAEAIAAAACMBAABkcnMvc2hh&#10;cGV4bWwueG1sUEsFBgAAAAAGAAYAWwEAAM0DAAAAAA==&#10;">
                    <v:fill on="t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Verdana" w:eastAsia="仿宋_GB2312" w:cs="宋体"/>
                              <w:b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 w:cs="宋体"/>
                              <w:b/>
                              <w:kern w:val="0"/>
                              <w:szCs w:val="21"/>
                            </w:rPr>
                            <w:t>市国有房产中心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仿宋_GB2312" w:hAnsi="Verdana" w:eastAsia="仿宋_GB2312" w:cs="宋体"/>
                              <w:b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Verdana" w:eastAsia="仿宋_GB2312" w:cs="宋体"/>
                              <w:b/>
                              <w:kern w:val="0"/>
                              <w:szCs w:val="21"/>
                            </w:rPr>
                            <w:t>组织实物配租或发放租赁补贴</w:t>
                          </w:r>
                        </w:p>
                      </w:txbxContent>
                    </v:textbox>
                  </v:shape>
                  <v:line id="直线 86" o:spid="_x0000_s1026" o:spt="20" style="position:absolute;left:9158;top:13764;height:468;width:0;" filled="f" stroked="t" coordsize="21600,21600" o:gfxdata="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+05vO+AAAA2wAAAA8AAAAAAAAAAQAgAAAAOAAAAGRycy9kb3ducmV2&#10;LnhtbFBLAQIUABQAAAAIAIdO4kAzLwWeOwAAADkAAAAQAAAAAAAAAAEAIAAAACMBAABkcnMvc2hh&#10;cGV4bWwueG1sUEsFBgAAAAAGAAYAWwEAAM0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94" o:spid="_x0000_s1026" o:spt="20" style="position:absolute;left:2318;top:9396;flip:x;height:0;width:900;" filled="f" stroked="t" coordsize="21600,21600" o:gfxdata="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W9Xli+AAAA2wAAAA8AAAAAAAAAAQAgAAAAOAAAAGRycy9kb3ducmV2&#10;LnhtbFBLAQIUABQAAAAIAIdO4kAzLwWeOwAAADkAAAAQAAAAAAAAAAEAIAAAACMBAABkcnMvc2hh&#10;cGV4bWwueG1sUEsFBgAAAAAGAAYAWwEAAM0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95" o:spid="_x0000_s1026" o:spt="20" style="position:absolute;left:2318;top:7836;flip:x;height:0;width:720;" filled="f" stroked="t" coordsize="21600,21600" o:gfxdata="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K8fvDvwAAANsAAAAPAAAAAAAAAAEAIAAAADgAAABkcnMvZG93bnJl&#10;di54bWxQSwECFAAUAAAACACHTuJAMy8FnjsAAAA5AAAAEAAAAAAAAAABACAAAAAkAQAAZHJzL3No&#10;YXBleG1sLnhtbFBLBQYAAAAABgAGAFsBAADO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线 96" o:spid="_x0000_s1026" o:spt="20" style="position:absolute;left:2318;top:12515;flip:x;height:1;width:540;" filled="f" stroked="t" coordsize="21600,21600" o:gfxdata="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tub7G7AAAA2wAAAA8AAAAAAAAAAQAgAAAAOAAAAGRycy9kb3ducmV2Lnht&#10;bFBLAQIUABQAAAAIAIdO4kAzLwWeOwAAADkAAAAQAAAAAAAAAAEAIAAAACABAABkcnMvc2hhcGV4&#10;bWwueG1sUEsFBgAAAAAGAAYAWwEAAMo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汉仪细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03ED3"/>
    <w:multiLevelType w:val="multilevel"/>
    <w:tmpl w:val="04403ED3"/>
    <w:lvl w:ilvl="0" w:tentative="0">
      <w:start w:val="1"/>
      <w:numFmt w:val="japaneseCounting"/>
      <w:pStyle w:val="12"/>
      <w:lvlText w:val="第%1条"/>
      <w:lvlJc w:val="left"/>
      <w:pPr>
        <w:tabs>
          <w:tab w:val="left" w:pos="1935"/>
        </w:tabs>
        <w:ind w:left="1935" w:hanging="1455"/>
      </w:pPr>
      <w:rPr>
        <w:rFonts w:hint="default"/>
        <w:b/>
        <w:color w:val="auto"/>
      </w:rPr>
    </w:lvl>
    <w:lvl w:ilvl="1" w:tentative="0">
      <w:start w:val="1"/>
      <w:numFmt w:val="decimal"/>
      <w:lvlText w:val="%2、"/>
      <w:lvlJc w:val="left"/>
      <w:pPr>
        <w:tabs>
          <w:tab w:val="left" w:pos="1620"/>
        </w:tabs>
        <w:ind w:left="1620" w:hanging="720"/>
      </w:pPr>
      <w:rPr>
        <w:rFonts w:ascii="宋体" w:hAnsi="宋体" w:eastAsia="宋体" w:cs="宋体"/>
      </w:rPr>
    </w:lvl>
    <w:lvl w:ilvl="2" w:tentative="0">
      <w:start w:val="1"/>
      <w:numFmt w:val="decimal"/>
      <w:lvlText w:val="%3．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3" w:tentative="0">
      <w:start w:val="2"/>
      <w:numFmt w:val="decimal"/>
      <w:lvlText w:val="（%4）"/>
      <w:lvlJc w:val="left"/>
      <w:pPr>
        <w:tabs>
          <w:tab w:val="left" w:pos="2460"/>
        </w:tabs>
        <w:ind w:left="2460" w:hanging="7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43"/>
    <w:rsid w:val="00003C53"/>
    <w:rsid w:val="00030850"/>
    <w:rsid w:val="00035FF9"/>
    <w:rsid w:val="00064AFD"/>
    <w:rsid w:val="00067DC8"/>
    <w:rsid w:val="00076DF2"/>
    <w:rsid w:val="000821B8"/>
    <w:rsid w:val="0009409F"/>
    <w:rsid w:val="000B4798"/>
    <w:rsid w:val="000B6183"/>
    <w:rsid w:val="000C5F18"/>
    <w:rsid w:val="00100D0A"/>
    <w:rsid w:val="00116227"/>
    <w:rsid w:val="00124D2A"/>
    <w:rsid w:val="00135895"/>
    <w:rsid w:val="00160CAC"/>
    <w:rsid w:val="00161B74"/>
    <w:rsid w:val="0019111E"/>
    <w:rsid w:val="00195F76"/>
    <w:rsid w:val="00197F4E"/>
    <w:rsid w:val="001A2F99"/>
    <w:rsid w:val="001B5888"/>
    <w:rsid w:val="001D4598"/>
    <w:rsid w:val="001D557F"/>
    <w:rsid w:val="001F4C4C"/>
    <w:rsid w:val="001F4EF5"/>
    <w:rsid w:val="002008DA"/>
    <w:rsid w:val="00217144"/>
    <w:rsid w:val="00252390"/>
    <w:rsid w:val="00255E9F"/>
    <w:rsid w:val="00272E3B"/>
    <w:rsid w:val="00294BDB"/>
    <w:rsid w:val="002A6AB7"/>
    <w:rsid w:val="002A7177"/>
    <w:rsid w:val="002B0DA6"/>
    <w:rsid w:val="002B23AE"/>
    <w:rsid w:val="002C1A49"/>
    <w:rsid w:val="002C5731"/>
    <w:rsid w:val="002C5A47"/>
    <w:rsid w:val="002D6969"/>
    <w:rsid w:val="002E5877"/>
    <w:rsid w:val="002F1A38"/>
    <w:rsid w:val="00315077"/>
    <w:rsid w:val="003549E9"/>
    <w:rsid w:val="00364535"/>
    <w:rsid w:val="003819D1"/>
    <w:rsid w:val="003831E7"/>
    <w:rsid w:val="003A0150"/>
    <w:rsid w:val="003A40F4"/>
    <w:rsid w:val="003B08D0"/>
    <w:rsid w:val="003B7F83"/>
    <w:rsid w:val="003C0A51"/>
    <w:rsid w:val="003D55AC"/>
    <w:rsid w:val="003D72FF"/>
    <w:rsid w:val="003E0A64"/>
    <w:rsid w:val="003F59EB"/>
    <w:rsid w:val="0040198C"/>
    <w:rsid w:val="00404207"/>
    <w:rsid w:val="00413498"/>
    <w:rsid w:val="00443B7E"/>
    <w:rsid w:val="0047227B"/>
    <w:rsid w:val="00472F26"/>
    <w:rsid w:val="004745D2"/>
    <w:rsid w:val="0049213A"/>
    <w:rsid w:val="00493373"/>
    <w:rsid w:val="004A034E"/>
    <w:rsid w:val="004A0476"/>
    <w:rsid w:val="004A5AA7"/>
    <w:rsid w:val="004B3B10"/>
    <w:rsid w:val="004C1330"/>
    <w:rsid w:val="004C2D1F"/>
    <w:rsid w:val="004C715E"/>
    <w:rsid w:val="004D5FCF"/>
    <w:rsid w:val="004F6F9E"/>
    <w:rsid w:val="005063F4"/>
    <w:rsid w:val="005144A9"/>
    <w:rsid w:val="0053034C"/>
    <w:rsid w:val="005306BF"/>
    <w:rsid w:val="00531F80"/>
    <w:rsid w:val="00544589"/>
    <w:rsid w:val="005707CE"/>
    <w:rsid w:val="00574C2B"/>
    <w:rsid w:val="00581FD5"/>
    <w:rsid w:val="005A273C"/>
    <w:rsid w:val="005C3B66"/>
    <w:rsid w:val="005C41C1"/>
    <w:rsid w:val="005E5590"/>
    <w:rsid w:val="006101C6"/>
    <w:rsid w:val="00611D90"/>
    <w:rsid w:val="00612F16"/>
    <w:rsid w:val="0063410C"/>
    <w:rsid w:val="0064410E"/>
    <w:rsid w:val="006769B0"/>
    <w:rsid w:val="00683983"/>
    <w:rsid w:val="0069710B"/>
    <w:rsid w:val="006B334A"/>
    <w:rsid w:val="006C5DD7"/>
    <w:rsid w:val="006D27E4"/>
    <w:rsid w:val="006D2DDC"/>
    <w:rsid w:val="006D573D"/>
    <w:rsid w:val="006E2762"/>
    <w:rsid w:val="006F461F"/>
    <w:rsid w:val="00710F5D"/>
    <w:rsid w:val="007139B7"/>
    <w:rsid w:val="007212FA"/>
    <w:rsid w:val="00725D8F"/>
    <w:rsid w:val="0074460A"/>
    <w:rsid w:val="0074637A"/>
    <w:rsid w:val="00774951"/>
    <w:rsid w:val="00781ECB"/>
    <w:rsid w:val="007838D8"/>
    <w:rsid w:val="00786054"/>
    <w:rsid w:val="00793639"/>
    <w:rsid w:val="007C039E"/>
    <w:rsid w:val="00800FFF"/>
    <w:rsid w:val="00835DE9"/>
    <w:rsid w:val="0084059B"/>
    <w:rsid w:val="00874BD6"/>
    <w:rsid w:val="008859DB"/>
    <w:rsid w:val="00892643"/>
    <w:rsid w:val="008A6D33"/>
    <w:rsid w:val="008B4056"/>
    <w:rsid w:val="008B505B"/>
    <w:rsid w:val="008B7B03"/>
    <w:rsid w:val="008D4A4D"/>
    <w:rsid w:val="008E4F42"/>
    <w:rsid w:val="008F6201"/>
    <w:rsid w:val="008F7566"/>
    <w:rsid w:val="00901E63"/>
    <w:rsid w:val="0090252F"/>
    <w:rsid w:val="00906EBF"/>
    <w:rsid w:val="0092444D"/>
    <w:rsid w:val="009276A9"/>
    <w:rsid w:val="00955B26"/>
    <w:rsid w:val="00966AE4"/>
    <w:rsid w:val="009736AB"/>
    <w:rsid w:val="00977701"/>
    <w:rsid w:val="0099112F"/>
    <w:rsid w:val="009A20D6"/>
    <w:rsid w:val="009A54BC"/>
    <w:rsid w:val="009C4EA5"/>
    <w:rsid w:val="00A14B27"/>
    <w:rsid w:val="00A532C8"/>
    <w:rsid w:val="00A5403E"/>
    <w:rsid w:val="00A61A9B"/>
    <w:rsid w:val="00A70C51"/>
    <w:rsid w:val="00A73041"/>
    <w:rsid w:val="00A74EF4"/>
    <w:rsid w:val="00A80CCE"/>
    <w:rsid w:val="00A834CD"/>
    <w:rsid w:val="00AD6C9D"/>
    <w:rsid w:val="00AE0EFD"/>
    <w:rsid w:val="00AF2F45"/>
    <w:rsid w:val="00B014AA"/>
    <w:rsid w:val="00B1467C"/>
    <w:rsid w:val="00B22CC9"/>
    <w:rsid w:val="00B51D93"/>
    <w:rsid w:val="00B66ADF"/>
    <w:rsid w:val="00B7737E"/>
    <w:rsid w:val="00B93EAD"/>
    <w:rsid w:val="00BD55EB"/>
    <w:rsid w:val="00C02347"/>
    <w:rsid w:val="00C05E32"/>
    <w:rsid w:val="00C11218"/>
    <w:rsid w:val="00C236D3"/>
    <w:rsid w:val="00C5222C"/>
    <w:rsid w:val="00C540AF"/>
    <w:rsid w:val="00C73EC2"/>
    <w:rsid w:val="00C75F6F"/>
    <w:rsid w:val="00C95E0B"/>
    <w:rsid w:val="00CC6DE6"/>
    <w:rsid w:val="00CF5A23"/>
    <w:rsid w:val="00CF5D0F"/>
    <w:rsid w:val="00D03926"/>
    <w:rsid w:val="00D07EB4"/>
    <w:rsid w:val="00D26027"/>
    <w:rsid w:val="00D318D8"/>
    <w:rsid w:val="00D34E6B"/>
    <w:rsid w:val="00D50FE7"/>
    <w:rsid w:val="00D5772D"/>
    <w:rsid w:val="00D57A7F"/>
    <w:rsid w:val="00D6035F"/>
    <w:rsid w:val="00D67D59"/>
    <w:rsid w:val="00D760EA"/>
    <w:rsid w:val="00D84666"/>
    <w:rsid w:val="00D869BB"/>
    <w:rsid w:val="00DA00F4"/>
    <w:rsid w:val="00DA6A25"/>
    <w:rsid w:val="00DD5FA7"/>
    <w:rsid w:val="00DE3FC7"/>
    <w:rsid w:val="00E02764"/>
    <w:rsid w:val="00E04475"/>
    <w:rsid w:val="00E36942"/>
    <w:rsid w:val="00E71E34"/>
    <w:rsid w:val="00E85B2B"/>
    <w:rsid w:val="00E96061"/>
    <w:rsid w:val="00EA0458"/>
    <w:rsid w:val="00EB2C40"/>
    <w:rsid w:val="00ED2EA0"/>
    <w:rsid w:val="00EE19DF"/>
    <w:rsid w:val="00EF4524"/>
    <w:rsid w:val="00F042B8"/>
    <w:rsid w:val="00F11C56"/>
    <w:rsid w:val="00F45CE5"/>
    <w:rsid w:val="00F54597"/>
    <w:rsid w:val="00F64334"/>
    <w:rsid w:val="00F67237"/>
    <w:rsid w:val="00FA5BB0"/>
    <w:rsid w:val="00FB7EE8"/>
    <w:rsid w:val="00FC7EC3"/>
    <w:rsid w:val="00FE4A6F"/>
    <w:rsid w:val="00FE530C"/>
    <w:rsid w:val="00FE604A"/>
    <w:rsid w:val="16FB69F3"/>
    <w:rsid w:val="3C7677E1"/>
    <w:rsid w:val="3D7F6A39"/>
    <w:rsid w:val="3E7EF68A"/>
    <w:rsid w:val="4AF795E5"/>
    <w:rsid w:val="4F5F461E"/>
    <w:rsid w:val="67FD825C"/>
    <w:rsid w:val="6FE370D9"/>
    <w:rsid w:val="72FD4151"/>
    <w:rsid w:val="74B642C5"/>
    <w:rsid w:val="7BF77BF3"/>
    <w:rsid w:val="7EF78E25"/>
    <w:rsid w:val="7FFE11F5"/>
    <w:rsid w:val="AEFB8617"/>
    <w:rsid w:val="B9AEAD0B"/>
    <w:rsid w:val="BA7B23C6"/>
    <w:rsid w:val="E892FB88"/>
    <w:rsid w:val="EBD46F4B"/>
    <w:rsid w:val="EF7756DA"/>
    <w:rsid w:val="EFEE28C4"/>
    <w:rsid w:val="F5EFDCFA"/>
    <w:rsid w:val="FBFF5E02"/>
    <w:rsid w:val="FCCC4F10"/>
    <w:rsid w:val="FE734873"/>
    <w:rsid w:val="FEE64BE8"/>
    <w:rsid w:val="FFCE6162"/>
    <w:rsid w:val="FFFF4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0"/>
    <w:basedOn w:val="1"/>
    <w:qFormat/>
    <w:uiPriority w:val="0"/>
    <w:pPr>
      <w:widowControl/>
      <w:snapToGrid w:val="0"/>
      <w:spacing w:line="240" w:lineRule="atLeast"/>
    </w:pPr>
    <w:rPr>
      <w:spacing w:val="-6"/>
      <w:kern w:val="0"/>
      <w:sz w:val="32"/>
      <w:szCs w:val="32"/>
    </w:rPr>
  </w:style>
  <w:style w:type="paragraph" w:customStyle="1" w:styleId="12">
    <w:name w:val=" Char"/>
    <w:basedOn w:val="1"/>
    <w:qFormat/>
    <w:uiPriority w:val="0"/>
    <w:pPr>
      <w:numPr>
        <w:ilvl w:val="0"/>
        <w:numId w:val="1"/>
      </w:numPr>
    </w:pPr>
    <w:rPr>
      <w:sz w:val="24"/>
    </w:rPr>
  </w:style>
  <w:style w:type="paragraph" w:customStyle="1" w:styleId="13">
    <w:name w:val="Normal (Web)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hint="eastAsia" w:ascii="宋体" w:hAnsi="宋体" w:eastAsia="仿宋_GB2312"/>
      <w:sz w:val="24"/>
      <w:szCs w:val="20"/>
    </w:rPr>
  </w:style>
  <w:style w:type="character" w:customStyle="1" w:styleId="14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389</Words>
  <Characters>2219</Characters>
  <Lines>18</Lines>
  <Paragraphs>5</Paragraphs>
  <TotalTime>64</TotalTime>
  <ScaleCrop>false</ScaleCrop>
  <LinksUpToDate>false</LinksUpToDate>
  <CharactersWithSpaces>2603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2020-06-12T01:49:00Z</dcterms:created>
  <dc:creator>微软用户</dc:creator>
  <cp:lastModifiedBy>user</cp:lastModifiedBy>
  <cp:lastPrinted>2022-09-28T09:35:00Z</cp:lastPrinted>
  <dcterms:modified xsi:type="dcterms:W3CDTF">2022-09-30T10:36:14Z</dcterms:modified>
  <dc:title>福州市城区保障性住房申请审核流程图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