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A4BA">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（互动知识库）</w:t>
      </w:r>
      <w:bookmarkStart w:id="0" w:name="_GoBack"/>
      <w:r>
        <w:rPr>
          <w:rFonts w:hint="eastAsia" w:ascii="仿宋_GB2312" w:hAnsi="仿宋_GB2312" w:eastAsia="仿宋_GB2312" w:cs="仿宋_GB2312"/>
          <w:sz w:val="32"/>
          <w:szCs w:val="32"/>
        </w:rPr>
        <w:t>农机购置补贴标准是多少？</w:t>
      </w:r>
    </w:p>
    <w:bookmarkEnd w:id="0"/>
    <w:p w14:paraId="3C6C524C">
      <w:pPr>
        <w:ind w:firstLine="1280" w:firstLineChars="400"/>
        <w:rPr>
          <w:rFonts w:hint="eastAsia" w:ascii="仿宋_GB2312" w:hAnsi="仿宋_GB2312" w:eastAsia="仿宋_GB2312" w:cs="仿宋_GB2312"/>
          <w:sz w:val="32"/>
          <w:szCs w:val="32"/>
        </w:rPr>
      </w:pPr>
    </w:p>
    <w:p w14:paraId="4E62D6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定额补贴，即用一种类、同一档次农牧业机械在区内实行同意的补贴标准。具体补贴标准请登录福建省农业农村厅农机购置与应用补贴信息公开专栏查询《福建省2024-2026年农机购置补贴与应用机具补贴额一览表》或咨询当地农业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4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Words>
  <Characters>12</Characters>
  <Lines>0</Lines>
  <Paragraphs>0</Paragraphs>
  <TotalTime>1</TotalTime>
  <ScaleCrop>false</ScaleCrop>
  <LinksUpToDate>false</LinksUpToDate>
  <CharactersWithSpaces>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2026-01-21T02:03:57Z</dcterms:created>
  <dc:creator>Administrator</dc:creator>
  <cp:lastModifiedBy>邱子</cp:lastModifiedBy>
  <dcterms:modified xsi:type="dcterms:W3CDTF">2026-01-21T02:05:38Z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eyJoZGlkIjoiYzY2MWU4ZmMwNGVkYWU0MDRlZjM5NTkwZTdlZmFiMzciLCJ1c2VySWQiOiI0NjU3NDgwMDUifQ==</vt:lpwstr>
  </property>
  <property fmtid="{D5CDD505-2E9C-101B-9397-08002B2CF9AE}" pid="4" name="ICV">
    <vt:lpwstr>9DC0960F3F7F4435952C728F0080C866_12</vt:lpwstr>
  </property>
</Properties>
</file>