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line="600" w:lineRule="exact"/>
        <w:jc w:val="both"/>
        <w:rPr>
          <w:rFonts w:hint="default" w:asci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color="auto" w:fill="FFFFFF"/>
          <w:lang w:val="en" w:eastAsia="zh-CN"/>
        </w:rPr>
        <w:t>5</w:t>
      </w:r>
      <w:bookmarkStart w:id="0" w:name="_GoBack"/>
      <w:bookmarkEnd w:id="0"/>
    </w:p>
    <w:p>
      <w:pPr>
        <w:pStyle w:val="9"/>
        <w:widowControl/>
        <w:shd w:val="clear" w:color="auto" w:fill="FFFFFF"/>
        <w:spacing w:line="6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  <w:shd w:val="clear" w:color="auto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2133600</wp:posOffset>
            </wp:positionV>
            <wp:extent cx="3629025" cy="3257550"/>
            <wp:effectExtent l="0" t="0" r="9525" b="0"/>
            <wp:wrapTopAndBottom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t>体检指南</w:t>
      </w:r>
    </w:p>
    <w:p>
      <w:pPr>
        <w:pStyle w:val="9"/>
        <w:widowControl/>
        <w:shd w:val="clear" w:color="auto" w:fill="FFFFFF"/>
        <w:spacing w:line="600" w:lineRule="exact"/>
        <w:jc w:val="center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（福州市第二总医院教师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资格认定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）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福州市教育局教师资格认定的申请人应按《福建省教师资格申请人员体检标准及办法》（闽教师〔2018〕20号）进行体检，体检费用自理（普通教师39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7元，幼师41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7元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）。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黑体" w:hAnsi="黑体" w:eastAsia="黑体" w:cs="黑体"/>
          <w:kern w:val="2"/>
          <w:sz w:val="32"/>
          <w:szCs w:val="32"/>
        </w:rPr>
        <w:t>一、体检时间：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公告发布之日起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至202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使用手机扫码预约体检时间：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手机扫码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验证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登录进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入微信公众号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添加体检人员并选择相应教师认定套餐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完善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个人信息，确认教师资格类型及认证机构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结合个人时间安排预约体检时间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hint="default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提交预约单并缴纳体检费，生成体检条形码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hint="default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体检当日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至前台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出示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体检条形码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如网络预约平台无法预约，请致电0591-83021005预约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黑体" w:hAnsi="黑体" w:eastAsia="黑体" w:cs="黑体"/>
          <w:kern w:val="2"/>
          <w:sz w:val="32"/>
          <w:szCs w:val="32"/>
        </w:rPr>
        <w:t>二、医院：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福州市第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二总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医院健康体检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（地址：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仓山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区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上藤路47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号）。交通：地铁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上藤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站（A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、B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出站口）；公交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桥南（福州市第二医院站）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或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桥南环岛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站。咨询电话：0591-8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3021005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（国家法定工作日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周一至周六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上午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0到12：00，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周一至周五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下午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：30到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：00）。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三、体检流程：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1.申请人须带身份证和近期一寸免冠彩色照片到福州市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二总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医院体检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科开单室（112房间）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领取《福建省教师资格申请人员体检表》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注意核对体检表上是否贴有认定机构“福州市教育局”标签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，按体检表要求完善个人信息并粘贴照片（未贴照片者均不开检）；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2.持体检表与身份证至前台窗口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出示体检条形码，核对体检类型（普通教师或幼师）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3.完成登记、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照相、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领取指引单后到体检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二楼各科室进行检查；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4.全部检查结束后将含有体检数据的体检表和指引单交到体检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一楼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“报告室”（105房间）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所有检查核对无误后，方可离开。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体检表格切勿带走！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FF0000"/>
          <w:sz w:val="32"/>
          <w:szCs w:val="32"/>
          <w:shd w:val="clear" w:color="auto" w:fill="FFFFFF"/>
        </w:rPr>
        <w:t>5.体检报告由</w:t>
      </w:r>
      <w:r>
        <w:rPr>
          <w:rFonts w:hint="eastAsia" w:ascii="仿宋_GB2312" w:eastAsia="仿宋_GB2312" w:cs="仿宋_GB2312"/>
          <w:color w:val="FF0000"/>
          <w:sz w:val="32"/>
          <w:szCs w:val="32"/>
          <w:shd w:val="clear" w:color="auto" w:fill="FFFFFF"/>
          <w:lang w:val="en-US" w:eastAsia="zh-CN"/>
        </w:rPr>
        <w:t>体检人自行领取</w:t>
      </w:r>
      <w:r>
        <w:rPr>
          <w:rFonts w:ascii="仿宋_GB2312" w:eastAsia="仿宋_GB2312" w:cs="仿宋_GB2312"/>
          <w:color w:val="FF0000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 w:cs="仿宋_GB2312"/>
          <w:color w:val="FF0000"/>
          <w:sz w:val="32"/>
          <w:szCs w:val="32"/>
          <w:shd w:val="clear" w:color="auto" w:fill="FFFFFF"/>
        </w:rPr>
        <w:t>如有疑问，可联系医院咨询电话</w:t>
      </w:r>
      <w:r>
        <w:rPr>
          <w:rFonts w:ascii="仿宋_GB2312" w:eastAsia="仿宋_GB2312" w:cs="仿宋_GB2312"/>
          <w:color w:val="FF0000"/>
          <w:sz w:val="32"/>
          <w:szCs w:val="32"/>
          <w:shd w:val="clear" w:color="auto" w:fill="FFFFFF"/>
        </w:rPr>
        <w:t>0591-8</w:t>
      </w:r>
      <w:r>
        <w:rPr>
          <w:rFonts w:hint="eastAsia" w:ascii="仿宋_GB2312" w:eastAsia="仿宋_GB2312" w:cs="仿宋_GB2312"/>
          <w:color w:val="FF0000"/>
          <w:sz w:val="32"/>
          <w:szCs w:val="32"/>
          <w:shd w:val="clear" w:color="auto" w:fill="FFFFFF"/>
        </w:rPr>
        <w:t>3021005。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体检不合格者，由体检医院直接告知，不再另行通知。体检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不合格且不再复查的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体检人可带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本人身份证在一楼10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室报告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室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领取报告。报告领取时间：周一至周五:上午7:30至12:00，下午2:30至5:00；周六:上午7:30至12:00，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周六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下午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、周天全天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不能领取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报告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。（法定节假日除外）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为完善体检结论，体检机构可按要求对个别申请人增加体检项目，作进一步检查或对初次检查项目进行复查。特殊项目检查异常者，医院会直接电话通知受检者本人，请保持电话畅通。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申请人员自行取得的任何检查材料，均不得作为教师资格认定体检依据。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2"/>
          <w:sz w:val="32"/>
          <w:szCs w:val="32"/>
        </w:rPr>
        <w:t>四、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体检报告存在漏缺项目或结论不确切、不清楚，教师资格认定机构可要求申请人到指定医疗机构及时补查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2"/>
          <w:sz w:val="32"/>
          <w:szCs w:val="32"/>
        </w:rPr>
        <w:t>五、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因个人原因未完成体检项目的，根据福建省教育厅发布的文件，将无法出具体检合格结论。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六、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当期的体检报告仅适用于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本批次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教师资格认定工作。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七</w:t>
      </w:r>
      <w:r>
        <w:rPr>
          <w:rFonts w:ascii="黑体" w:hAnsi="黑体" w:eastAsia="黑体" w:cs="黑体"/>
          <w:kern w:val="2"/>
          <w:sz w:val="32"/>
          <w:szCs w:val="32"/>
        </w:rPr>
        <w:t>、注意事项：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1.体检前三天清淡饮食，勿饮酒、咖啡、浓茶，勿大量甜食，避免剧烈运动，体检当天须空腹；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2.女性体检如无法避开经期者，请检前告知医护人员，并在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备注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一栏注明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经期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3.着装以宽松轻便为宜，勿戴项链，女性不宜穿连衣裙、连裤袜，尤其是带有金属纽扣或亮片的衣物及有钢托和金属纽扣的文胸，须将头发全部盘至头顶；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4.有重大疾病病史者（指曾住院治疗或重大手术或需长期服药），请携带相关病历及检查等证明材料并将重大疾病病史、外伤手术史告知医生，严禁弄虚作假、冒名顶替，如因隐瞒病史影响体检结果的，后果自负；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5.视力不能达到4.8以上者请自备能将视力矫正到4.8的眼镜，用于检测矫正视力；</w:t>
      </w:r>
    </w:p>
    <w:p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6.组织教师资格认定体检工作的有关单位（学校）应尊重体检医院的安排，参加体检的申请人要遵守医院的规章制度，配合医护人员，认真检查所有项目，勿漏检！</w:t>
      </w:r>
    </w:p>
    <w:sectPr>
      <w:footerReference r:id="rId3" w:type="default"/>
      <w:pgSz w:w="11906" w:h="16838"/>
      <w:pgMar w:top="2041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Ll1uVLQAAAABQEAAA8AAAAAAAAAAQAgAAAAOAAAAGRycy9kb3ducmV2LnhtbFBL&#10;AQIUABQAAAAIAIdO4kAp2sfvrwEAAEQDAAAOAAAAAAAAAAEAIAAAADU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8D0F29"/>
    <w:multiLevelType w:val="singleLevel"/>
    <w:tmpl w:val="F58D0F2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ODE5MWVjN2IxOGVhYjlmMDg3MzYwNzk1NmE0NDkifQ=="/>
  </w:docVars>
  <w:rsids>
    <w:rsidRoot w:val="00171543"/>
    <w:rsid w:val="000D6E4E"/>
    <w:rsid w:val="00171543"/>
    <w:rsid w:val="009F6915"/>
    <w:rsid w:val="00C8618F"/>
    <w:rsid w:val="00DD3D6E"/>
    <w:rsid w:val="00DF5C74"/>
    <w:rsid w:val="00EC6471"/>
    <w:rsid w:val="14C21FD5"/>
    <w:rsid w:val="1A993B95"/>
    <w:rsid w:val="21B64D40"/>
    <w:rsid w:val="4C0D0258"/>
    <w:rsid w:val="567E7241"/>
    <w:rsid w:val="5DC50992"/>
    <w:rsid w:val="6AC44C8D"/>
    <w:rsid w:val="6D6F4477"/>
    <w:rsid w:val="71913540"/>
    <w:rsid w:val="B7EDF39B"/>
    <w:rsid w:val="FED78BB4"/>
    <w:rsid w:val="FFDFDACB"/>
    <w:rsid w:val="FFF9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kern w:val="0"/>
      <w:szCs w:val="21"/>
    </w:rPr>
  </w:style>
  <w:style w:type="paragraph" w:styleId="4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kern w:val="0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yperlink"/>
    <w:basedOn w:val="12"/>
    <w:qFormat/>
    <w:uiPriority w:val="0"/>
    <w:rPr>
      <w:color w:val="333333"/>
      <w:u w:val="none"/>
    </w:rPr>
  </w:style>
  <w:style w:type="character" w:customStyle="1" w:styleId="17">
    <w:name w:val="批注框文本 字符"/>
    <w:basedOn w:val="12"/>
    <w:link w:val="6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1559</Words>
  <Characters>1659</Characters>
  <Lines>11</Lines>
  <Paragraphs>3</Paragraphs>
  <TotalTime>3</TotalTime>
  <ScaleCrop>false</ScaleCrop>
  <LinksUpToDate>false</LinksUpToDate>
  <CharactersWithSpaces>1663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2025-04-09T01:02:00Z</dcterms:created>
  <dc:creator>lx</dc:creator>
  <cp:lastModifiedBy>unis</cp:lastModifiedBy>
  <cp:lastPrinted>2024-09-21T08:49:00Z</cp:lastPrinted>
  <dcterms:modified xsi:type="dcterms:W3CDTF">2026-04-15T09:05:44Z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0D254E92F0464958A8CE11DCCECA4AC9_13</vt:lpwstr>
  </property>
  <property fmtid="{D5CDD505-2E9C-101B-9397-08002B2CF9AE}" pid="4" name="KSOTemplateDocerSaveRecord">
    <vt:lpwstr>eyJoZGlkIjoiZmI0ZTU5ZjdiOTk1MTU0OGEyOTY5ZjQ4ZmNlZTg0NjYiLCJ1c2VySWQiOiIxNTY4NDI5MzY3In0=</vt:lpwstr>
  </property>
</Properties>
</file>