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结算2022年及预拨2023年残疾人基本型辅助器具补贴经费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关于结算2022年及预拨2023年残疾人基本型辅助器具补贴经费（2023年预拨经费480000元，2021年结算32071.11元，本次下达447928.89元）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为我区申请基本型辅助器具补贴的残疾人发放补贴经费。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21.652889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21.6528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1)配置辅助器具残疾人数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279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1)残疾人及残疾人家属对残疾人康复服务的满意度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