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2023年晋安区残疾人机构托养补贴及6-8月残疾人居家托养服务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为符合条件的残疾人由服务方提供上门居家服务，市级为该项目资金补助50%，项目得到了残疾人欢迎。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为符合条件的残疾人由服务方提供上门居家服务，市级为该项目资金补助50%，项目得到了残疾人欢迎。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残疾人满意度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