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2023年度晋安区残疾人白内障患者复明手术补助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为有效防止残疾人群因白内障致盲问题，减轻其就医个人负担，为残疾人白内障患者提供复明手术补助。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为残疾人白内障患者提供复明手术补助，减轻其就医个人负担。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0.45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1)受益残疾人数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1)残疾人能享有的康复服务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1)残疾人对康复服务的满意度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