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1AD2F1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0BADC147">
      <w:pPr>
        <w:rPr>
          <w:rFonts w:ascii="仿宋" w:hAnsi="仿宋" w:eastAsia="仿宋"/>
          <w:sz w:val="32"/>
          <w:szCs w:val="32"/>
        </w:rPr>
      </w:pPr>
    </w:p>
    <w:p w14:paraId="72401A35">
      <w:pPr>
        <w:ind w:firstLine="420"/>
        <w:jc w:val="center"/>
        <w:rPr>
          <w:rFonts w:ascii="宋体" w:hAnsi="宋体" w:cs="宋体"/>
          <w:b/>
          <w:sz w:val="44"/>
        </w:rPr>
      </w:pPr>
      <w:bookmarkStart w:id="0" w:name="_GoBack"/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hint="eastAsia" w:ascii="宋体" w:hAnsi="宋体" w:cs="宋体"/>
          <w:b/>
          <w:sz w:val="44"/>
          <w:lang w:val="en-US" w:eastAsia="zh-CN"/>
        </w:rPr>
        <w:t>公立医院改革补助</w:t>
      </w:r>
      <w:r>
        <w:rPr>
          <w:rFonts w:ascii="宋体" w:hAnsi="宋体" w:cs="宋体"/>
          <w:b/>
          <w:sz w:val="44"/>
        </w:rPr>
        <w:t>项目</w:t>
      </w:r>
    </w:p>
    <w:p w14:paraId="40A98189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ascii="宋体" w:hAnsi="宋体" w:cs="宋体"/>
          <w:b/>
          <w:sz w:val="44"/>
        </w:rPr>
        <w:t>绩效自评报告</w:t>
      </w:r>
    </w:p>
    <w:bookmarkEnd w:id="0"/>
    <w:p w14:paraId="0F01C16A">
      <w:pPr>
        <w:ind w:firstLine="640" w:firstLineChars="200"/>
        <w:jc w:val="center"/>
        <w:rPr>
          <w:rFonts w:hint="eastAsia" w:ascii="仿宋" w:hAnsi="仿宋" w:eastAsia="仿宋"/>
          <w:sz w:val="32"/>
          <w:szCs w:val="32"/>
        </w:rPr>
      </w:pPr>
    </w:p>
    <w:p w14:paraId="61836D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7" w:firstLineChars="196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401149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（一）项目概况</w:t>
      </w:r>
    </w:p>
    <w:p w14:paraId="0F3721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2025年晋安区省级卫生健康转移支付补助资金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开展医疗设备购置，通过补齐诊疗设备短板，进一步夯实硬件基础，有效提升医院诊疗条件与综合医疗服务能力，更好满足群众就医需求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A89D6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（二）主要成效</w:t>
      </w:r>
    </w:p>
    <w:p w14:paraId="3A8B8F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2025年晋安区省级卫生健康转移支付补助资金用于医疗设备采购，通过更新完善诊疗设备，补齐业务硬件短板，持续强化医院诊疗服务供给能力，切实发挥财政资金使用效益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EC016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7" w:firstLineChars="196"/>
        <w:textAlignment w:val="auto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二、绩效分析</w:t>
      </w:r>
    </w:p>
    <w:p w14:paraId="5E00F6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本项目绩效自评得分90分，等级为优，设置绩效目标6个，实际完成6个，具体情况如下：</w:t>
      </w:r>
    </w:p>
    <w:p w14:paraId="03F6C6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" w:leftChars="200"/>
        <w:textAlignment w:val="auto"/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(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val="en-US" w:eastAsia="zh-CN"/>
        </w:rPr>
        <w:t>一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) 成本指标</w:t>
      </w:r>
    </w:p>
    <w:p w14:paraId="5E460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" w:left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1、经济成本指标</w:t>
      </w:r>
    </w:p>
    <w:p w14:paraId="6D3873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" w:left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下达资金总金额(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41</w:t>
      </w:r>
      <w:r>
        <w:rPr>
          <w:rFonts w:hint="eastAsia" w:ascii="仿宋_GB2312" w:hAnsi="仿宋_GB2312" w:eastAsia="仿宋_GB2312" w:cs="仿宋_GB2312"/>
          <w:sz w:val="32"/>
          <w:szCs w:val="32"/>
        </w:rPr>
        <w:t>万)，目标值41，完成值41，分值10，得分10。</w:t>
      </w:r>
    </w:p>
    <w:p w14:paraId="5C3908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" w:leftChars="200"/>
        <w:textAlignment w:val="auto"/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(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) 产出指标</w:t>
      </w:r>
    </w:p>
    <w:p w14:paraId="75B7B4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" w:left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1、数量指标</w:t>
      </w:r>
    </w:p>
    <w:p w14:paraId="2BD572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" w:left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购买设备数量(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sz w:val="32"/>
          <w:szCs w:val="32"/>
        </w:rPr>
        <w:t>台)，目标值1，完成值1，分值14，得分14。</w:t>
      </w:r>
    </w:p>
    <w:p w14:paraId="684C6B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" w:left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2、质量指标</w:t>
      </w:r>
    </w:p>
    <w:p w14:paraId="718976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" w:left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下达资金符合文件要求(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</w:rPr>
        <w:t>%)，目标值100，完成值100，分值13，得分13。</w:t>
      </w:r>
    </w:p>
    <w:p w14:paraId="1EB97E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" w:left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3、时效指标</w:t>
      </w:r>
    </w:p>
    <w:p w14:paraId="0A1360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" w:left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项目按时完成率(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</w:rPr>
        <w:t>%)，目标值100，完成值100，分值13，得分13。</w:t>
      </w:r>
    </w:p>
    <w:p w14:paraId="13E123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" w:leftChars="200"/>
        <w:textAlignment w:val="auto"/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(三) 效益指标</w:t>
      </w:r>
    </w:p>
    <w:p w14:paraId="6A97A5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" w:left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、社会效益指标</w:t>
      </w:r>
    </w:p>
    <w:p w14:paraId="2DEB40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" w:left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诊疗人次数(38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万人次)，目标值3，完成值3.84，分值30，得分30。</w:t>
      </w:r>
    </w:p>
    <w:p w14:paraId="57FB72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" w:leftChars="200"/>
        <w:textAlignment w:val="auto"/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(四) 满意度指标</w:t>
      </w:r>
    </w:p>
    <w:p w14:paraId="1AC730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" w:left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1、服务对象满意度指标</w:t>
      </w:r>
    </w:p>
    <w:p w14:paraId="2EDB1E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" w:left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患者满意度(95.2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%)，目标值80，完成值95.04，分值10，得分10。</w:t>
      </w:r>
    </w:p>
    <w:p w14:paraId="2C8819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三、存在的主要问题及改进措施</w:t>
      </w:r>
    </w:p>
    <w:p w14:paraId="330057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0" w:firstLineChars="196"/>
        <w:textAlignment w:val="auto"/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（一）主要问题</w:t>
      </w:r>
    </w:p>
    <w:p w14:paraId="1B4142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</w:t>
      </w:r>
    </w:p>
    <w:p w14:paraId="0B4D462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0" w:firstLineChars="196"/>
        <w:textAlignment w:val="auto"/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改进措施</w:t>
      </w:r>
    </w:p>
    <w:p w14:paraId="4AA3AE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567128">
    <w:pPr>
      <w:pStyle w:val="2"/>
      <w:tabs>
        <w:tab w:val="center" w:pos="4153"/>
        <w:tab w:val="right" w:pos="8306"/>
      </w:tabs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  <w:p w14:paraId="32B2C828">
    <w:pPr>
      <w:pStyle w:val="2"/>
      <w:tabs>
        <w:tab w:val="center" w:pos="4153"/>
        <w:tab w:val="right" w:pos="8306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F10B03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382F13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2AF5E4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60B6CB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AA26EE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C7A2CA"/>
    <w:multiLevelType w:val="singleLevel"/>
    <w:tmpl w:val="ECC7A2CA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ZiMWEwNmExOThmYWU2OGRhYjAzZTQwZGIzOGVlMjQifQ=="/>
  </w:docVars>
  <w:rsids>
    <w:rsidRoot w:val="71776F75"/>
    <w:rsid w:val="000F778B"/>
    <w:rsid w:val="00756FEA"/>
    <w:rsid w:val="007C4320"/>
    <w:rsid w:val="008E6A36"/>
    <w:rsid w:val="00D463C2"/>
    <w:rsid w:val="07FB4740"/>
    <w:rsid w:val="132822F9"/>
    <w:rsid w:val="1FE977EC"/>
    <w:rsid w:val="244A6AC8"/>
    <w:rsid w:val="2FB91F6D"/>
    <w:rsid w:val="35F966DB"/>
    <w:rsid w:val="3B9F0193"/>
    <w:rsid w:val="40D05D8A"/>
    <w:rsid w:val="412A1D04"/>
    <w:rsid w:val="412D21C1"/>
    <w:rsid w:val="43790164"/>
    <w:rsid w:val="44564BBE"/>
    <w:rsid w:val="45342976"/>
    <w:rsid w:val="45632027"/>
    <w:rsid w:val="4C83051A"/>
    <w:rsid w:val="4F013EC3"/>
    <w:rsid w:val="58C90448"/>
    <w:rsid w:val="5CF53A16"/>
    <w:rsid w:val="69F148BD"/>
    <w:rsid w:val="6C9F3C26"/>
    <w:rsid w:val="71776F75"/>
    <w:rsid w:val="77715EB5"/>
    <w:rsid w:val="7FDB602B"/>
    <w:rsid w:val="7FF45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character" w:customStyle="1" w:styleId="7">
    <w:name w:val="页眉 Char"/>
    <w:basedOn w:val="6"/>
    <w:link w:val="3"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594</Words>
  <Characters>669</Characters>
  <Lines>1</Lines>
  <Paragraphs>1</Paragraphs>
  <TotalTime>25</TotalTime>
  <ScaleCrop>false</ScaleCrop>
  <LinksUpToDate>false</LinksUpToDate>
  <CharactersWithSpaces>680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2026-08-06T07:42:00Z</dcterms:created>
  <dc:creator>86176</dc:creator>
  <cp:lastModifiedBy>半夏</cp:lastModifiedBy>
  <dcterms:modified xsi:type="dcterms:W3CDTF">2026-08-06T08:25:08Z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C0DE677BF24B47DEB05F9169699BE3BE_13</vt:lpwstr>
  </property>
  <property fmtid="{D5CDD505-2E9C-101B-9397-08002B2CF9AE}" pid="4" name="KSOTemplateDocerSaveRecord">
    <vt:lpwstr>eyJoZGlkIjoiMWE5NmI2NGY4ZGQ2YWFlM2ZkZjAwNmRkZWM2OGE3MzYiLCJ1c2VySWQiOiIxMjQ0OTkyMTUxIn0=</vt:lpwstr>
  </property>
</Properties>
</file>