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</w:p>
    <w:p>
      <w:pPr>
        <w:jc w:val="both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ind w:right="138" w:rightChars="66"/>
        <w:jc w:val="center"/>
        <w:textAlignment w:val="auto"/>
        <w:rPr>
          <w:rFonts w:hint="eastAsia" w:ascii="宋体" w:hAnsi="宋体"/>
          <w:b/>
          <w:sz w:val="44"/>
          <w:szCs w:val="44"/>
          <w:lang w:eastAsia="zh-CN"/>
        </w:rPr>
      </w:pPr>
      <w:bookmarkStart w:id="0" w:name="_GoBack"/>
      <w:r>
        <w:rPr>
          <w:rFonts w:hint="eastAsia" w:ascii="宋体" w:hAnsi="宋体"/>
          <w:b/>
          <w:sz w:val="44"/>
          <w:szCs w:val="44"/>
        </w:rPr>
        <w:t>关于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下达2021年晋安区乡村振兴试点示范村首批建设资金的</w:t>
      </w:r>
      <w:r>
        <w:rPr>
          <w:rFonts w:hint="eastAsia" w:ascii="宋体" w:hAnsi="宋体"/>
          <w:b/>
          <w:sz w:val="44"/>
          <w:szCs w:val="44"/>
          <w:lang w:eastAsia="zh-CN"/>
        </w:rPr>
        <w:t>通知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宦溪镇、寿山乡、日溪乡：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经报区政府批准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批（转）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116号</w:t>
      </w:r>
      <w:r>
        <w:rPr>
          <w:rFonts w:hint="eastAsia" w:ascii="仿宋_GB2312" w:hAnsi="仿宋_GB2312" w:eastAsia="仿宋_GB2312" w:cs="仿宋_GB2312"/>
          <w:sz w:val="32"/>
          <w:szCs w:val="32"/>
        </w:rPr>
        <w:t>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年晋安区乡村振兴试点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示范村首批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资金870万元（资金分配及功能科目详见附件1）。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政府经济分类科目列“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50302-基础设施建设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。请资金使用单位加强监管，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做好绩效目标表，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确保资金安全规范和有效使用。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598" w:leftChars="304" w:hanging="960" w:hanging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晋安区乡村振兴试点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示范村首批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596" w:leftChars="76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2、2021年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晋安区乡村振兴试点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示范村首批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资金绩效目标表</w:t>
      </w:r>
    </w:p>
    <w:tbl>
      <w:tblPr>
        <w:tblStyle w:val="5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3"/>
        <w:gridCol w:w="49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4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福州市晋安区财政局</w:t>
            </w:r>
          </w:p>
        </w:tc>
        <w:tc>
          <w:tcPr>
            <w:tcW w:w="4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福州市晋安区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农业农村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424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  <w:sectPr>
          <w:headerReference r:id="rId3" w:type="default"/>
          <w:footerReference r:id="rId4" w:type="even"/>
          <w:pgSz w:w="11906" w:h="16838"/>
          <w:pgMar w:top="1531" w:right="1417" w:bottom="1531" w:left="1417" w:header="851" w:footer="992" w:gutter="0"/>
          <w:pgNumType w:fmt="decimal"/>
          <w:cols w:space="720" w:num="1"/>
          <w:docGrid w:type="linesAndChar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17日</w:t>
      </w:r>
    </w:p>
    <w:p>
      <w:pPr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NzFhMWY1MjMzZDY4YmVkNGE1ZmNmOTZmN2M0MzkifQ=="/>
  </w:docVars>
  <w:rsids>
    <w:rsidRoot w:val="00000000"/>
    <w:rsid w:val="12E26FBF"/>
    <w:rsid w:val="17625CA1"/>
    <w:rsid w:val="181B76E2"/>
    <w:rsid w:val="2218006B"/>
    <w:rsid w:val="225E2867"/>
    <w:rsid w:val="3156683B"/>
    <w:rsid w:val="31920568"/>
    <w:rsid w:val="375F0F48"/>
    <w:rsid w:val="3A43603C"/>
    <w:rsid w:val="421129C8"/>
    <w:rsid w:val="438E1FAD"/>
    <w:rsid w:val="538E106C"/>
    <w:rsid w:val="57E56A75"/>
    <w:rsid w:val="5A954ECA"/>
    <w:rsid w:val="689F5A06"/>
    <w:rsid w:val="7C50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232</Words>
  <Characters>257</Characters>
  <Lines>0</Lines>
  <Paragraphs>0</Paragraphs>
  <TotalTime>1</TotalTime>
  <ScaleCrop>false</ScaleCrop>
  <LinksUpToDate>false</LinksUpToDate>
  <CharactersWithSpaces>289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</dc:creator>
  <cp:lastModifiedBy>贞</cp:lastModifiedBy>
  <cp:lastPrinted>2023-04-27T01:17:00Z</cp:lastPrinted>
  <dcterms:modified xsi:type="dcterms:W3CDTF">2023-05-04T02:14:22Z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EA81005CC9FB44C2881D400D4067E36D_13</vt:lpwstr>
  </property>
</Properties>
</file>