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F0BAF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60" w:lineRule="auto"/>
        <w:ind w:left="0" w:firstLine="566" w:firstLineChars="200"/>
        <w:jc w:val="center"/>
        <w:textAlignment w:val="baseline"/>
        <w:outlineLvl w:val="0"/>
        <w:rPr>
          <w:rFonts w:hint="eastAsia" w:ascii="宋体" w:hAnsi="宋体" w:eastAsia="宋体" w:cs="宋体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333333"/>
          <w:spacing w:val="1"/>
          <w:sz w:val="28"/>
          <w:szCs w:val="28"/>
          <w:lang w:eastAsia="zh-CN"/>
        </w:rPr>
        <w:t>秀山村垃圾清运服务（二次招标）</w:t>
      </w:r>
      <w:r>
        <w:rPr>
          <w:rFonts w:hint="eastAsia" w:ascii="宋体" w:hAnsi="宋体" w:eastAsia="宋体" w:cs="宋体"/>
          <w:b/>
          <w:bCs/>
          <w:color w:val="333333"/>
          <w:spacing w:val="1"/>
          <w:sz w:val="28"/>
          <w:szCs w:val="28"/>
        </w:rPr>
        <w:t>中标候选人公示</w:t>
      </w: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562610</wp:posOffset>
            </wp:positionH>
            <wp:positionV relativeFrom="paragraph">
              <wp:posOffset>231775</wp:posOffset>
            </wp:positionV>
            <wp:extent cx="5409565" cy="6350"/>
            <wp:effectExtent l="0" t="0" r="0" b="0"/>
            <wp:wrapNone/>
            <wp:docPr id="1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171588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2" w:line="360" w:lineRule="exact"/>
        <w:ind w:left="0" w:firstLine="440" w:firstLineChars="200"/>
        <w:jc w:val="right"/>
        <w:textAlignment w:val="baseline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pacing w:val="5"/>
          <w:sz w:val="21"/>
          <w:szCs w:val="21"/>
        </w:rPr>
        <w:t>项目编号:</w:t>
      </w: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FJYS2026-022-1</w:t>
      </w:r>
    </w:p>
    <w:p w14:paraId="22765E12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3" w:line="360" w:lineRule="exact"/>
        <w:ind w:left="0" w:firstLine="444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pacing w:val="6"/>
          <w:sz w:val="21"/>
          <w:szCs w:val="21"/>
        </w:rPr>
        <w:t>本招标项目于</w:t>
      </w:r>
      <w:r>
        <w:rPr>
          <w:rFonts w:hint="eastAsia" w:ascii="宋体" w:hAnsi="宋体" w:eastAsia="宋体" w:cs="宋体"/>
          <w:color w:val="333333"/>
          <w:spacing w:val="6"/>
          <w:sz w:val="21"/>
          <w:szCs w:val="21"/>
          <w:lang w:eastAsia="zh-CN"/>
        </w:rPr>
        <w:t>2026年07月07日</w:t>
      </w:r>
      <w:r>
        <w:rPr>
          <w:rFonts w:hint="eastAsia" w:ascii="宋体" w:hAnsi="宋体" w:eastAsia="宋体" w:cs="宋体"/>
          <w:color w:val="333333"/>
          <w:spacing w:val="6"/>
          <w:sz w:val="21"/>
          <w:szCs w:val="21"/>
        </w:rPr>
        <w:t>09时00分00秒由福建优胜招标项目管理集团有限公司组织开标，由评标委员会评审，现将中标候选人公示如下：</w:t>
      </w:r>
    </w:p>
    <w:p w14:paraId="685A309F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9" w:line="360" w:lineRule="exact"/>
        <w:ind w:left="0" w:firstLine="442" w:firstLineChars="200"/>
        <w:textAlignment w:val="baseline"/>
        <w:outlineLvl w:val="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pacing w:val="5"/>
          <w:sz w:val="21"/>
          <w:szCs w:val="21"/>
        </w:rPr>
        <w:t>1、招标项目概况</w:t>
      </w:r>
    </w:p>
    <w:p w14:paraId="1EFBCC6D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3" w:line="360" w:lineRule="exact"/>
        <w:ind w:left="0" w:firstLine="444" w:firstLineChars="200"/>
        <w:textAlignment w:val="baseline"/>
        <w:rPr>
          <w:rFonts w:hint="eastAsia" w:ascii="宋体" w:hAnsi="宋体" w:eastAsia="宋体" w:cs="宋体"/>
          <w:color w:val="333333"/>
          <w:spacing w:val="6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pacing w:val="6"/>
          <w:sz w:val="21"/>
          <w:szCs w:val="21"/>
        </w:rPr>
        <w:t>项目名称：</w:t>
      </w:r>
      <w:r>
        <w:rPr>
          <w:rFonts w:hint="eastAsia" w:ascii="宋体" w:hAnsi="宋体" w:eastAsia="宋体" w:cs="宋体"/>
          <w:color w:val="333333"/>
          <w:spacing w:val="6"/>
          <w:sz w:val="21"/>
          <w:szCs w:val="21"/>
          <w:lang w:eastAsia="zh-CN"/>
        </w:rPr>
        <w:t>秀山村垃圾清运服务（二次招标）</w:t>
      </w:r>
    </w:p>
    <w:p w14:paraId="16DED566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3" w:line="360" w:lineRule="exact"/>
        <w:ind w:left="0" w:firstLine="444" w:firstLineChars="200"/>
        <w:textAlignment w:val="baseline"/>
        <w:rPr>
          <w:rFonts w:hint="eastAsia" w:ascii="宋体" w:hAnsi="宋体" w:eastAsia="宋体" w:cs="宋体"/>
          <w:color w:val="333333"/>
          <w:spacing w:val="6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pacing w:val="6"/>
          <w:sz w:val="21"/>
          <w:szCs w:val="21"/>
        </w:rPr>
        <w:t>招标人：</w:t>
      </w:r>
      <w:r>
        <w:rPr>
          <w:rFonts w:hint="eastAsia" w:ascii="宋体" w:hAnsi="宋体" w:eastAsia="宋体" w:cs="宋体"/>
          <w:color w:val="333333"/>
          <w:spacing w:val="6"/>
          <w:sz w:val="21"/>
          <w:szCs w:val="21"/>
          <w:lang w:eastAsia="zh-CN"/>
        </w:rPr>
        <w:t>福建省福州市晋安区新店镇秀山村民委员会</w:t>
      </w:r>
    </w:p>
    <w:p w14:paraId="2D11AA59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3" w:line="360" w:lineRule="exact"/>
        <w:ind w:left="0" w:firstLine="444" w:firstLineChars="200"/>
        <w:textAlignment w:val="baseline"/>
        <w:rPr>
          <w:rFonts w:hint="eastAsia" w:ascii="宋体" w:hAnsi="宋体" w:eastAsia="宋体" w:cs="宋体"/>
          <w:color w:val="333333"/>
          <w:spacing w:val="6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pacing w:val="6"/>
          <w:sz w:val="21"/>
          <w:szCs w:val="21"/>
        </w:rPr>
        <w:t>招标方式:公开招标</w:t>
      </w:r>
    </w:p>
    <w:p w14:paraId="2DD57349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9" w:line="360" w:lineRule="exact"/>
        <w:ind w:left="0" w:firstLine="442" w:firstLineChars="200"/>
        <w:textAlignment w:val="baseline"/>
        <w:outlineLvl w:val="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pacing w:val="5"/>
          <w:sz w:val="21"/>
          <w:szCs w:val="21"/>
        </w:rPr>
        <w:t>2、评标办法</w:t>
      </w:r>
    </w:p>
    <w:p w14:paraId="37261F26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9" w:line="360" w:lineRule="exact"/>
        <w:ind w:left="0" w:firstLine="444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pacing w:val="6"/>
          <w:sz w:val="21"/>
          <w:szCs w:val="21"/>
        </w:rPr>
        <w:t>评标办法：最低评标价法</w:t>
      </w:r>
    </w:p>
    <w:p w14:paraId="7189E138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9" w:line="360" w:lineRule="exact"/>
        <w:ind w:left="0" w:firstLine="442" w:firstLineChars="200"/>
        <w:textAlignment w:val="baseline"/>
        <w:outlineLvl w:val="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pacing w:val="5"/>
          <w:sz w:val="21"/>
          <w:szCs w:val="21"/>
        </w:rPr>
        <w:t>3、中标候选人及其投标文件相关内容</w:t>
      </w:r>
    </w:p>
    <w:p w14:paraId="48F5CF43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9" w:line="360" w:lineRule="exact"/>
        <w:ind w:left="0" w:firstLine="44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pacing w:val="6"/>
          <w:sz w:val="21"/>
          <w:szCs w:val="21"/>
        </w:rPr>
        <w:t>合同包一</w:t>
      </w:r>
    </w:p>
    <w:p w14:paraId="674DC98C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8" w:line="360" w:lineRule="exact"/>
        <w:ind w:left="0" w:firstLine="444" w:firstLineChars="200"/>
        <w:textAlignment w:val="baseline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pacing w:val="6"/>
          <w:sz w:val="21"/>
          <w:szCs w:val="21"/>
        </w:rPr>
        <w:t>中标候选人名称：</w:t>
      </w:r>
      <w:r>
        <w:rPr>
          <w:rFonts w:hint="eastAsia" w:ascii="宋体" w:hAnsi="宋体" w:eastAsia="宋体" w:cs="宋体"/>
          <w:color w:val="333333"/>
          <w:spacing w:val="6"/>
          <w:sz w:val="21"/>
          <w:szCs w:val="21"/>
          <w:lang w:eastAsia="zh-CN"/>
        </w:rPr>
        <w:t>福州雅新保洁服务有限公司</w:t>
      </w:r>
    </w:p>
    <w:p w14:paraId="082B97D7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9" w:line="360" w:lineRule="exact"/>
        <w:ind w:left="0" w:firstLine="436" w:firstLineChars="200"/>
        <w:textAlignment w:val="baseline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pacing w:val="4"/>
          <w:sz w:val="21"/>
          <w:szCs w:val="21"/>
        </w:rPr>
        <w:t>中标金额（元</w:t>
      </w:r>
      <w:r>
        <w:rPr>
          <w:rFonts w:hint="eastAsia" w:ascii="宋体" w:hAnsi="宋体" w:eastAsia="宋体" w:cs="宋体"/>
          <w:color w:val="333333"/>
          <w:spacing w:val="8"/>
          <w:sz w:val="21"/>
          <w:szCs w:val="21"/>
        </w:rPr>
        <w:t>）：</w:t>
      </w:r>
      <w:r>
        <w:rPr>
          <w:rFonts w:hint="eastAsia" w:ascii="宋体" w:hAnsi="宋体" w:eastAsia="宋体" w:cs="宋体"/>
          <w:color w:val="333333"/>
          <w:spacing w:val="4"/>
          <w:sz w:val="21"/>
          <w:szCs w:val="21"/>
          <w:lang w:eastAsia="zh-CN"/>
        </w:rPr>
        <w:t>232500</w:t>
      </w:r>
    </w:p>
    <w:p w14:paraId="545DCB32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8" w:line="360" w:lineRule="exact"/>
        <w:ind w:left="0" w:firstLine="446" w:firstLineChars="200"/>
        <w:textAlignment w:val="baseline"/>
        <w:outlineLvl w:val="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pacing w:val="6"/>
          <w:sz w:val="21"/>
          <w:szCs w:val="21"/>
        </w:rPr>
        <w:t>4、资格审查不合格或被确定为无效标、废标的投标人名称及原因、理由与依据:</w:t>
      </w:r>
    </w:p>
    <w:p w14:paraId="51C0D9DD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60" w:lineRule="exact"/>
        <w:ind w:left="0" w:firstLine="43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pacing w:val="4"/>
          <w:sz w:val="21"/>
          <w:szCs w:val="21"/>
        </w:rPr>
        <w:t>无</w:t>
      </w:r>
    </w:p>
    <w:p w14:paraId="4675FDF6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9" w:line="360" w:lineRule="exact"/>
        <w:ind w:left="0" w:firstLine="438" w:firstLineChars="200"/>
        <w:textAlignment w:val="baseline"/>
        <w:outlineLvl w:val="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pacing w:val="4"/>
          <w:sz w:val="21"/>
          <w:szCs w:val="21"/>
        </w:rPr>
        <w:t>5、公示时间</w:t>
      </w:r>
    </w:p>
    <w:p w14:paraId="1D9751DE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9" w:line="360" w:lineRule="exact"/>
        <w:ind w:left="0" w:firstLine="43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pacing w:val="4"/>
          <w:sz w:val="21"/>
          <w:szCs w:val="21"/>
        </w:rPr>
        <w:t>公示期为2026年0</w:t>
      </w:r>
      <w:r>
        <w:rPr>
          <w:rFonts w:hint="eastAsia" w:ascii="宋体" w:hAnsi="宋体" w:eastAsia="宋体" w:cs="宋体"/>
          <w:color w:val="333333"/>
          <w:spacing w:val="4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333333"/>
          <w:spacing w:val="4"/>
          <w:sz w:val="21"/>
          <w:szCs w:val="21"/>
        </w:rPr>
        <w:t>月</w:t>
      </w:r>
      <w:r>
        <w:rPr>
          <w:rFonts w:hint="eastAsia" w:ascii="宋体" w:hAnsi="宋体" w:eastAsia="宋体" w:cs="宋体"/>
          <w:color w:val="333333"/>
          <w:spacing w:val="4"/>
          <w:sz w:val="21"/>
          <w:szCs w:val="21"/>
          <w:lang w:val="en-US" w:eastAsia="zh-CN"/>
        </w:rPr>
        <w:t>08</w:t>
      </w:r>
      <w:r>
        <w:rPr>
          <w:rFonts w:hint="eastAsia" w:ascii="宋体" w:hAnsi="宋体" w:eastAsia="宋体" w:cs="宋体"/>
          <w:color w:val="333333"/>
          <w:spacing w:val="4"/>
          <w:sz w:val="21"/>
          <w:szCs w:val="21"/>
        </w:rPr>
        <w:t>日至2026年0</w:t>
      </w:r>
      <w:r>
        <w:rPr>
          <w:rFonts w:hint="eastAsia" w:ascii="宋体" w:hAnsi="宋体" w:eastAsia="宋体" w:cs="宋体"/>
          <w:color w:val="333333"/>
          <w:spacing w:val="4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333333"/>
          <w:spacing w:val="4"/>
          <w:sz w:val="21"/>
          <w:szCs w:val="21"/>
        </w:rPr>
        <w:t>月</w:t>
      </w:r>
      <w:r>
        <w:rPr>
          <w:rFonts w:hint="eastAsia" w:ascii="宋体" w:hAnsi="宋体" w:eastAsia="宋体" w:cs="宋体"/>
          <w:color w:val="333333"/>
          <w:spacing w:val="4"/>
          <w:sz w:val="21"/>
          <w:szCs w:val="21"/>
          <w:lang w:val="en-US" w:eastAsia="zh-CN"/>
        </w:rPr>
        <w:t>13</w:t>
      </w:r>
      <w:r>
        <w:rPr>
          <w:rFonts w:hint="eastAsia" w:ascii="宋体" w:hAnsi="宋体" w:eastAsia="宋体" w:cs="宋体"/>
          <w:color w:val="333333"/>
          <w:spacing w:val="4"/>
          <w:sz w:val="21"/>
          <w:szCs w:val="21"/>
        </w:rPr>
        <w:t>日。</w:t>
      </w:r>
    </w:p>
    <w:p w14:paraId="124FC426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8" w:line="360" w:lineRule="exact"/>
        <w:ind w:left="0" w:firstLine="442" w:firstLineChars="200"/>
        <w:textAlignment w:val="baseline"/>
        <w:outlineLvl w:val="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pacing w:val="5"/>
          <w:sz w:val="21"/>
          <w:szCs w:val="21"/>
        </w:rPr>
        <w:t>6、联系方式</w:t>
      </w:r>
    </w:p>
    <w:p w14:paraId="56C65BC4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招标人：福建省福州市晋安区新店镇秀山村民委员会</w:t>
      </w:r>
    </w:p>
    <w:p w14:paraId="7EAFED84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地址： 福建省福州市晋安区新店镇秀山村民委员会</w:t>
      </w:r>
    </w:p>
    <w:p w14:paraId="0451EF64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联系人：陈书记</w:t>
      </w:r>
    </w:p>
    <w:p w14:paraId="25419FED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电话：136 0088 7821</w:t>
      </w:r>
    </w:p>
    <w:p w14:paraId="25ADBC2B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传真：   /   </w:t>
      </w:r>
    </w:p>
    <w:p w14:paraId="5D7CEE48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邮编：350001</w:t>
      </w:r>
    </w:p>
    <w:p w14:paraId="1348D050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招标代理机构：福建优胜招标项目管理集团有限公司</w:t>
      </w:r>
    </w:p>
    <w:p w14:paraId="408B69EC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地址：福州市鼓楼区工业路526号华润万象城一期S2栋4层</w:t>
      </w:r>
    </w:p>
    <w:p w14:paraId="4B943943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联系人：林榕华、邓林欢、马光锦</w:t>
      </w:r>
    </w:p>
    <w:p w14:paraId="16311824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电话：0591-87679372、87679352</w:t>
      </w:r>
    </w:p>
    <w:p w14:paraId="7BB54D1A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传真：    /    </w:t>
      </w:r>
    </w:p>
    <w:p w14:paraId="513D42B8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邮编：350001</w:t>
      </w:r>
    </w:p>
    <w:p w14:paraId="541A2E57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2" w:line="360" w:lineRule="exact"/>
        <w:ind w:left="0" w:firstLine="44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pacing w:val="6"/>
          <w:sz w:val="21"/>
          <w:szCs w:val="21"/>
        </w:rPr>
        <w:t>投标人或者其他利害关系人对评标结果有异议的，应当在公示期内向招标人或招标代理机构提出。</w:t>
      </w:r>
    </w:p>
    <w:p w14:paraId="42751A70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3" w:line="360" w:lineRule="exact"/>
        <w:ind w:left="0" w:firstLine="420" w:firstLineChars="200"/>
        <w:jc w:val="right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6477635</wp:posOffset>
            </wp:positionH>
            <wp:positionV relativeFrom="paragraph">
              <wp:posOffset>386715</wp:posOffset>
            </wp:positionV>
            <wp:extent cx="12700" cy="12700"/>
            <wp:effectExtent l="0" t="0" r="0" b="0"/>
            <wp:wrapNone/>
            <wp:docPr id="2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color w:val="333333"/>
          <w:spacing w:val="4"/>
          <w:sz w:val="21"/>
          <w:szCs w:val="21"/>
        </w:rPr>
        <w:t>日期：2026年0</w:t>
      </w:r>
      <w:r>
        <w:rPr>
          <w:rFonts w:hint="eastAsia" w:ascii="宋体" w:hAnsi="宋体" w:eastAsia="宋体" w:cs="宋体"/>
          <w:b/>
          <w:bCs/>
          <w:color w:val="333333"/>
          <w:spacing w:val="4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333333"/>
          <w:spacing w:val="4"/>
          <w:sz w:val="21"/>
          <w:szCs w:val="21"/>
        </w:rPr>
        <w:t>月</w:t>
      </w:r>
      <w:r>
        <w:rPr>
          <w:rFonts w:hint="eastAsia" w:ascii="宋体" w:hAnsi="宋体" w:eastAsia="宋体" w:cs="宋体"/>
          <w:b/>
          <w:bCs/>
          <w:color w:val="333333"/>
          <w:spacing w:val="4"/>
          <w:sz w:val="21"/>
          <w:szCs w:val="21"/>
          <w:lang w:val="en-US" w:eastAsia="zh-CN"/>
        </w:rPr>
        <w:t>08</w:t>
      </w:r>
      <w:r>
        <w:rPr>
          <w:rFonts w:hint="eastAsia" w:ascii="宋体" w:hAnsi="宋体" w:eastAsia="宋体" w:cs="宋体"/>
          <w:b/>
          <w:bCs/>
          <w:color w:val="333333"/>
          <w:spacing w:val="4"/>
          <w:sz w:val="21"/>
          <w:szCs w:val="21"/>
        </w:rPr>
        <w:t>日</w:t>
      </w:r>
    </w:p>
    <w:p w14:paraId="37AE3C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  <w:sectPr>
          <w:headerReference r:id="rId5" w:type="default"/>
          <w:pgSz w:w="11919" w:h="16858"/>
          <w:pgMar w:top="1417" w:right="1417" w:bottom="1417" w:left="1417" w:header="0" w:footer="0" w:gutter="0"/>
          <w:cols w:space="720" w:num="1"/>
        </w:sectPr>
      </w:pPr>
    </w:p>
    <w:p w14:paraId="76F631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EDEB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C1A08"/>
    <w:rsid w:val="0673454E"/>
    <w:rsid w:val="7AEC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G Times" w:hAnsi="CG Times" w:eastAsia="宋体"/>
      <w:b/>
      <w:sz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Times New Roman"/>
      <w:sz w:val="24"/>
    </w:rPr>
  </w:style>
  <w:style w:type="paragraph" w:styleId="4">
    <w:name w:val="Body Text"/>
    <w:basedOn w:val="1"/>
    <w:semiHidden/>
    <w:qFormat/>
    <w:uiPriority w:val="0"/>
    <w:rPr>
      <w:rFonts w:ascii="微软雅黑" w:hAnsi="微软雅黑" w:eastAsia="微软雅黑" w:cs="微软雅黑"/>
      <w:sz w:val="12"/>
      <w:szCs w:val="12"/>
      <w:lang w:val="en-US" w:eastAsia="en-US" w:bidi="ar-SA"/>
    </w:rPr>
  </w:style>
  <w:style w:type="character" w:customStyle="1" w:styleId="7">
    <w:name w:val="标题 2 Char"/>
    <w:link w:val="3"/>
    <w:qFormat/>
    <w:uiPriority w:val="9"/>
    <w:rPr>
      <w:rFonts w:ascii="CG Times" w:hAnsi="CG Times" w:eastAsia="宋体"/>
      <w:b/>
      <w:kern w:val="2"/>
      <w:sz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2026-07-08T02:53:00Z</dcterms:created>
  <dc:creator>管理用户</dc:creator>
  <cp:lastModifiedBy>管理用户</cp:lastModifiedBy>
  <dcterms:modified xsi:type="dcterms:W3CDTF">2026-07-08T03:01:41Z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FE7DC01974724FA7A2CB8320B6B6BBC7_11</vt:lpwstr>
  </property>
  <property fmtid="{D5CDD505-2E9C-101B-9397-08002B2CF9AE}" pid="4" name="KSOTemplateDocerSaveRecord">
    <vt:lpwstr>eyJoZGlkIjoiMzcyMTAyOGQ2YTEzZGQzMmZiYTg4OGJhNDhlZWFmZDYiLCJ1c2VySWQiOiIyOTM3MTAxNTEifQ==</vt:lpwstr>
  </property>
</Properties>
</file>